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9B50F3">
        <w:rPr>
          <w:rFonts w:eastAsia="맑은 고딕" w:hint="eastAsia"/>
          <w:b/>
          <w:noProof/>
          <w:sz w:val="24"/>
          <w:lang w:eastAsia="ko-KR"/>
        </w:rPr>
        <w:t>91</w:t>
      </w:r>
      <w:r w:rsidR="00390547">
        <w:rPr>
          <w:rFonts w:eastAsia="맑은 고딕"/>
          <w:b/>
          <w:noProof/>
          <w:sz w:val="24"/>
          <w:lang w:eastAsia="ko-KR"/>
        </w:rPr>
        <w:t>bis</w:t>
      </w:r>
      <w:r>
        <w:rPr>
          <w:b/>
          <w:i/>
          <w:noProof/>
          <w:sz w:val="28"/>
        </w:rPr>
        <w:tab/>
      </w:r>
      <w:r w:rsidR="00E225A7">
        <w:rPr>
          <w:b/>
          <w:i/>
          <w:noProof/>
          <w:sz w:val="28"/>
        </w:rPr>
        <w:t>R2-15</w:t>
      </w:r>
      <w:r w:rsidR="00920233">
        <w:rPr>
          <w:rFonts w:eastAsiaTheme="minorEastAsia" w:hint="eastAsia"/>
          <w:b/>
          <w:i/>
          <w:noProof/>
          <w:sz w:val="28"/>
          <w:lang w:eastAsia="ko-KR"/>
        </w:rPr>
        <w:t>4</w:t>
      </w:r>
      <w:r w:rsidR="00443406">
        <w:rPr>
          <w:rFonts w:eastAsiaTheme="minorEastAsia"/>
          <w:b/>
          <w:i/>
          <w:noProof/>
          <w:sz w:val="28"/>
          <w:lang w:eastAsia="ko-KR"/>
        </w:rPr>
        <w:t>3</w:t>
      </w:r>
      <w:bookmarkStart w:id="0" w:name="_GoBack"/>
      <w:bookmarkEnd w:id="0"/>
      <w:r w:rsidR="00920233">
        <w:rPr>
          <w:rFonts w:eastAsiaTheme="minorEastAsia" w:hint="eastAsia"/>
          <w:b/>
          <w:i/>
          <w:noProof/>
          <w:sz w:val="28"/>
          <w:lang w:eastAsia="ko-KR"/>
        </w:rPr>
        <w:t>21</w:t>
      </w:r>
    </w:p>
    <w:p w:rsidR="0013687D" w:rsidRPr="00E225A7" w:rsidRDefault="00156848" w:rsidP="0013687D">
      <w:pPr>
        <w:pStyle w:val="CRCoverPage"/>
        <w:tabs>
          <w:tab w:val="right" w:pos="9639"/>
        </w:tabs>
        <w:spacing w:after="0"/>
        <w:rPr>
          <w:rFonts w:eastAsia="맑은 고딕"/>
          <w:b/>
          <w:i/>
          <w:noProof/>
          <w:sz w:val="24"/>
          <w:lang w:eastAsia="ko-KR"/>
        </w:rPr>
      </w:pPr>
      <w:r w:rsidRPr="00156848">
        <w:rPr>
          <w:rFonts w:eastAsia="맑은 고딕"/>
          <w:b/>
          <w:noProof/>
          <w:sz w:val="24"/>
          <w:lang w:eastAsia="ko-KR"/>
        </w:rPr>
        <w:t>Malmö</w:t>
      </w:r>
      <w:r w:rsidR="00E225A7">
        <w:rPr>
          <w:rFonts w:eastAsia="맑은 고딕" w:hint="eastAsia"/>
          <w:b/>
          <w:noProof/>
          <w:sz w:val="24"/>
          <w:lang w:eastAsia="ko-KR"/>
        </w:rPr>
        <w:t xml:space="preserve">, </w:t>
      </w:r>
      <w:r>
        <w:rPr>
          <w:rFonts w:eastAsia="맑은 고딕"/>
          <w:b/>
          <w:noProof/>
          <w:sz w:val="24"/>
          <w:lang w:eastAsia="ko-KR"/>
        </w:rPr>
        <w:t>Sweden</w:t>
      </w:r>
      <w:r>
        <w:rPr>
          <w:rFonts w:eastAsia="맑은 고딕" w:hint="eastAsia"/>
          <w:b/>
          <w:noProof/>
          <w:sz w:val="24"/>
          <w:lang w:eastAsia="ko-KR"/>
        </w:rPr>
        <w:t xml:space="preserve">, </w:t>
      </w:r>
      <w:r>
        <w:rPr>
          <w:rFonts w:eastAsia="맑은 고딕"/>
          <w:b/>
          <w:noProof/>
          <w:sz w:val="24"/>
          <w:lang w:eastAsia="ko-KR"/>
        </w:rPr>
        <w:t>4</w:t>
      </w:r>
      <w:r w:rsidR="001B4C03">
        <w:rPr>
          <w:rFonts w:eastAsia="맑은 고딕" w:hint="eastAsia"/>
          <w:b/>
          <w:noProof/>
          <w:sz w:val="24"/>
          <w:lang w:eastAsia="ko-KR"/>
        </w:rPr>
        <w:t xml:space="preserve"> </w:t>
      </w:r>
      <w:r>
        <w:rPr>
          <w:rFonts w:eastAsia="맑은 고딕"/>
          <w:b/>
          <w:noProof/>
          <w:sz w:val="24"/>
          <w:lang w:eastAsia="ko-KR"/>
        </w:rPr>
        <w:t>October</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9 October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714B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3E7662">
        <w:rPr>
          <w:rFonts w:ascii="Arial" w:hAnsi="Arial" w:cs="Arial"/>
          <w:b/>
          <w:noProof/>
          <w:sz w:val="28"/>
          <w:szCs w:val="28"/>
          <w:lang w:val="en-US" w:eastAsia="ko-KR"/>
        </w:rPr>
        <w:t>7.5</w:t>
      </w:r>
      <w:r w:rsidR="001E4A54">
        <w:rPr>
          <w:rFonts w:ascii="Arial" w:hAnsi="Arial" w:cs="Arial"/>
          <w:b/>
          <w:noProof/>
          <w:sz w:val="28"/>
          <w:szCs w:val="28"/>
          <w:lang w:val="en-US" w:eastAsia="ko-KR"/>
        </w:rPr>
        <w:t>.4</w:t>
      </w:r>
      <w:r w:rsidR="008C3759">
        <w:rPr>
          <w:rFonts w:ascii="Arial" w:hAnsi="Arial" w:cs="Arial" w:hint="eastAsia"/>
          <w:b/>
          <w:noProof/>
          <w:sz w:val="28"/>
          <w:szCs w:val="28"/>
          <w:lang w:val="en-US" w:eastAsia="ko-KR"/>
        </w:rPr>
        <w:t xml:space="preserve"> (</w:t>
      </w:r>
      <w:r w:rsidR="003E7662" w:rsidRPr="003E7662">
        <w:rPr>
          <w:rFonts w:ascii="Arial" w:hAnsi="Arial" w:cs="Arial"/>
          <w:b/>
          <w:noProof/>
          <w:sz w:val="28"/>
          <w:szCs w:val="28"/>
          <w:lang w:val="en-US" w:eastAsia="ko-KR"/>
        </w:rPr>
        <w:t>LTE_eD2D_Prox-Core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CD6513">
        <w:rPr>
          <w:rFonts w:ascii="Arial" w:hAnsi="Arial" w:cs="Arial"/>
          <w:b/>
          <w:noProof/>
          <w:sz w:val="28"/>
          <w:szCs w:val="28"/>
          <w:lang w:val="en-US" w:eastAsia="ko-KR"/>
        </w:rPr>
        <w:t xml:space="preserve">Construction of SL BSR </w:t>
      </w:r>
      <w:r w:rsidR="001335BF">
        <w:rPr>
          <w:rFonts w:ascii="Arial" w:hAnsi="Arial" w:cs="Arial"/>
          <w:b/>
          <w:noProof/>
          <w:sz w:val="28"/>
          <w:szCs w:val="28"/>
          <w:lang w:val="en-US" w:eastAsia="ko-KR"/>
        </w:rPr>
        <w:t>in supporting</w:t>
      </w:r>
      <w:r w:rsidR="00CD6513">
        <w:rPr>
          <w:rFonts w:ascii="Arial" w:hAnsi="Arial" w:cs="Arial"/>
          <w:b/>
          <w:noProof/>
          <w:sz w:val="28"/>
          <w:szCs w:val="28"/>
          <w:lang w:val="en-US" w:eastAsia="ko-KR"/>
        </w:rPr>
        <w:t xml:space="preserve"> </w:t>
      </w:r>
      <w:r w:rsidR="001335BF">
        <w:rPr>
          <w:rFonts w:ascii="Arial" w:hAnsi="Arial" w:cs="Arial"/>
          <w:b/>
          <w:noProof/>
          <w:sz w:val="28"/>
          <w:szCs w:val="28"/>
          <w:lang w:val="en-US" w:eastAsia="ko-KR"/>
        </w:rPr>
        <w:t xml:space="preserve">ProSe </w:t>
      </w:r>
      <w:r w:rsidR="00CD6513">
        <w:rPr>
          <w:rFonts w:ascii="Arial" w:hAnsi="Arial" w:cs="Arial"/>
          <w:b/>
          <w:noProof/>
          <w:sz w:val="28"/>
          <w:szCs w:val="28"/>
          <w:lang w:val="en-US" w:eastAsia="ko-KR"/>
        </w:rPr>
        <w:t>Priority</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F22C2" w:rsidRPr="00BF22C2" w:rsidRDefault="00BF22C2" w:rsidP="00BF22C2">
      <w:pPr>
        <w:rPr>
          <w:lang w:eastAsia="ko-KR"/>
        </w:rPr>
      </w:pPr>
      <w:r w:rsidRPr="00BF22C2">
        <w:rPr>
          <w:lang w:eastAsia="ko-KR"/>
        </w:rPr>
        <w:t>In Rel-13, a sidelink logical channel would be mapped to a specific PPP of SL data. The intention is to prioritize SL data having higher PPP. In this context, it was agreed in RAN2 #91 that,</w:t>
      </w:r>
    </w:p>
    <w:p w:rsidR="00BF22C2" w:rsidRPr="00BF22C2" w:rsidRDefault="00BF22C2" w:rsidP="00BF22C2">
      <w:pPr>
        <w:pStyle w:val="Doc-text2"/>
        <w:numPr>
          <w:ilvl w:val="0"/>
          <w:numId w:val="25"/>
        </w:numPr>
        <w:tabs>
          <w:tab w:val="clear" w:pos="1622"/>
          <w:tab w:val="left" w:pos="810"/>
        </w:tabs>
        <w:rPr>
          <w:rFonts w:ascii="Times New Roman" w:hAnsi="Times New Roman"/>
        </w:rPr>
      </w:pPr>
      <w:r w:rsidRPr="00BF22C2">
        <w:rPr>
          <w:rFonts w:ascii="Times New Roman" w:hAnsi="Times New Roman"/>
        </w:rPr>
        <w:t>When the UE receives a SL grant, the UE selects the ProSe group having the sidelink logical channel with the highest PPP among the sidelink logical channels having SL data, and the</w:t>
      </w:r>
      <w:r w:rsidR="004A3506">
        <w:rPr>
          <w:rFonts w:ascii="Times New Roman" w:hAnsi="Times New Roman"/>
        </w:rPr>
        <w:t xml:space="preserve"> UE</w:t>
      </w:r>
      <w:r w:rsidRPr="00BF22C2">
        <w:rPr>
          <w:rFonts w:ascii="Times New Roman" w:hAnsi="Times New Roman"/>
        </w:rPr>
        <w:t xml:space="preserve"> serves all sidelink logical channels belonging</w:t>
      </w:r>
      <w:r w:rsidR="004A3506">
        <w:rPr>
          <w:rFonts w:ascii="Times New Roman" w:hAnsi="Times New Roman"/>
        </w:rPr>
        <w:t xml:space="preserve"> to</w:t>
      </w:r>
      <w:r w:rsidRPr="00BF22C2">
        <w:rPr>
          <w:rFonts w:ascii="Times New Roman" w:hAnsi="Times New Roman"/>
        </w:rPr>
        <w:t xml:space="preserve"> the selected ProSe destination group in a decreasing priority order.</w:t>
      </w:r>
    </w:p>
    <w:p w:rsidR="00BF22C2" w:rsidRPr="00BF22C2" w:rsidRDefault="00BF22C2" w:rsidP="002877A5">
      <w:pPr>
        <w:rPr>
          <w:lang w:eastAsia="ko-KR"/>
        </w:rPr>
      </w:pPr>
    </w:p>
    <w:p w:rsidR="00713C13" w:rsidRPr="00BF22C2" w:rsidRDefault="00BF22C2" w:rsidP="00713C13">
      <w:pPr>
        <w:rPr>
          <w:lang w:val="en-US" w:eastAsia="ko-KR"/>
        </w:rPr>
      </w:pPr>
      <w:r w:rsidRPr="00BF22C2">
        <w:rPr>
          <w:lang w:eastAsia="ko-KR"/>
        </w:rPr>
        <w:t xml:space="preserve">RAN2 also </w:t>
      </w:r>
      <w:r>
        <w:rPr>
          <w:lang w:eastAsia="ko-KR"/>
        </w:rPr>
        <w:t xml:space="preserve">has </w:t>
      </w:r>
      <w:r w:rsidRPr="00BF22C2">
        <w:rPr>
          <w:lang w:eastAsia="ko-KR"/>
        </w:rPr>
        <w:t>discussed SL BSR</w:t>
      </w:r>
      <w:r w:rsidR="00354951">
        <w:rPr>
          <w:lang w:eastAsia="ko-KR"/>
        </w:rPr>
        <w:t xml:space="preserve"> in supporting ProSe priority</w:t>
      </w:r>
      <w:r w:rsidRPr="00BF22C2">
        <w:rPr>
          <w:lang w:eastAsia="ko-KR"/>
        </w:rPr>
        <w:t xml:space="preserve">. </w:t>
      </w:r>
      <w:r w:rsidR="00972A6A" w:rsidRPr="00BF22C2">
        <w:rPr>
          <w:rFonts w:hint="eastAsia"/>
          <w:lang w:val="en-US" w:eastAsia="ko-KR"/>
        </w:rPr>
        <w:t>I</w:t>
      </w:r>
      <w:r w:rsidR="00972A6A" w:rsidRPr="00BF22C2">
        <w:rPr>
          <w:lang w:val="en-US" w:eastAsia="ko-KR"/>
        </w:rPr>
        <w:t>n R2-153166, it was proposed that SL BSR includes the buffer size of LCGs in decreasing priority order of LCG priority, where the LCG priority refers the highest PPP of sidelink logical channels belonging to that LCG. However, i</w:t>
      </w:r>
      <w:r w:rsidR="00972A6A" w:rsidRPr="00BF22C2">
        <w:rPr>
          <w:rFonts w:hint="eastAsia"/>
          <w:lang w:val="en-US" w:eastAsia="ko-KR"/>
        </w:rPr>
        <w:t xml:space="preserve">t </w:t>
      </w:r>
      <w:r w:rsidR="00972A6A" w:rsidRPr="00BF22C2">
        <w:rPr>
          <w:lang w:val="en-US" w:eastAsia="ko-KR"/>
        </w:rPr>
        <w:t>has been</w:t>
      </w:r>
      <w:r w:rsidR="00972A6A" w:rsidRPr="00BF22C2">
        <w:rPr>
          <w:rFonts w:hint="eastAsia"/>
          <w:lang w:val="en-US" w:eastAsia="ko-KR"/>
        </w:rPr>
        <w:t xml:space="preserve"> left</w:t>
      </w:r>
      <w:r w:rsidR="00972A6A" w:rsidRPr="00BF22C2">
        <w:rPr>
          <w:lang w:val="en-US" w:eastAsia="ko-KR"/>
        </w:rPr>
        <w:t xml:space="preserve"> as</w:t>
      </w:r>
      <w:r w:rsidR="00972A6A" w:rsidRPr="00BF22C2">
        <w:rPr>
          <w:rFonts w:hint="eastAsia"/>
          <w:lang w:val="en-US" w:eastAsia="ko-KR"/>
        </w:rPr>
        <w:t xml:space="preserve"> FFS</w:t>
      </w:r>
      <w:r w:rsidR="00972A6A" w:rsidRPr="00BF22C2">
        <w:rPr>
          <w:lang w:val="en-US" w:eastAsia="ko-KR"/>
        </w:rPr>
        <w:t xml:space="preserve"> because some companies thought that it would be only useful for Truncated SL BSR.</w:t>
      </w:r>
      <w:r w:rsidR="00972A6A" w:rsidRPr="00BF22C2">
        <w:rPr>
          <w:rFonts w:hint="eastAsia"/>
          <w:lang w:val="en-US" w:eastAsia="ko-KR"/>
        </w:rPr>
        <w:t xml:space="preserve"> </w:t>
      </w:r>
      <w:r w:rsidRPr="00BF22C2">
        <w:rPr>
          <w:lang w:eastAsia="ko-KR"/>
        </w:rPr>
        <w:t>In this context, it was agreed in RAN2 #91 that,</w:t>
      </w:r>
    </w:p>
    <w:p w:rsidR="00BF22C2" w:rsidRPr="00BF22C2" w:rsidRDefault="00BF22C2" w:rsidP="00BF22C2">
      <w:pPr>
        <w:pStyle w:val="Doc-text2"/>
        <w:numPr>
          <w:ilvl w:val="0"/>
          <w:numId w:val="25"/>
        </w:numPr>
        <w:tabs>
          <w:tab w:val="clear" w:pos="1622"/>
          <w:tab w:val="left" w:pos="810"/>
        </w:tabs>
        <w:rPr>
          <w:rFonts w:ascii="Times New Roman" w:hAnsi="Times New Roman"/>
        </w:rPr>
      </w:pPr>
      <w:r w:rsidRPr="00BF22C2">
        <w:rPr>
          <w:rFonts w:ascii="Times New Roman" w:hAnsi="Times New Roman"/>
        </w:rPr>
        <w:t>The same Rel-12 sidelink BSR format will be used as a baseline. When sending a SL BSR, the UE includes BS of all LCGs having SL data among all ProSe destinations as many as it can (relying on the truncation mechanism of Rel-12).</w:t>
      </w:r>
    </w:p>
    <w:p w:rsidR="00BF22C2" w:rsidRPr="00BF22C2" w:rsidRDefault="00BF22C2" w:rsidP="00BF22C2">
      <w:pPr>
        <w:pStyle w:val="Doc-text2"/>
        <w:numPr>
          <w:ilvl w:val="0"/>
          <w:numId w:val="25"/>
        </w:numPr>
        <w:tabs>
          <w:tab w:val="clear" w:pos="1622"/>
          <w:tab w:val="left" w:pos="810"/>
        </w:tabs>
        <w:rPr>
          <w:rFonts w:ascii="Times New Roman" w:hAnsi="Times New Roman"/>
        </w:rPr>
      </w:pPr>
      <w:r w:rsidRPr="00BF22C2">
        <w:rPr>
          <w:rFonts w:ascii="Times New Roman" w:hAnsi="Times New Roman"/>
        </w:rPr>
        <w:t xml:space="preserve">FFS how the ProSe BSR is constructed (the order in which BS is provided for each LCGID )  </w:t>
      </w:r>
    </w:p>
    <w:p w:rsidR="00BF22C2" w:rsidRPr="00BF22C2" w:rsidRDefault="00BF22C2" w:rsidP="00713C13">
      <w:pPr>
        <w:rPr>
          <w:lang w:eastAsia="ko-KR"/>
        </w:rPr>
      </w:pPr>
    </w:p>
    <w:p w:rsidR="00997456" w:rsidRDefault="00972A6A" w:rsidP="007A012C">
      <w:pPr>
        <w:rPr>
          <w:lang w:val="en-US" w:eastAsia="ko-KR"/>
        </w:rPr>
      </w:pPr>
      <w:r>
        <w:rPr>
          <w:rFonts w:hint="eastAsia"/>
          <w:lang w:val="en-US" w:eastAsia="ko-KR"/>
        </w:rPr>
        <w:t xml:space="preserve">In this contribution, we </w:t>
      </w:r>
      <w:r>
        <w:rPr>
          <w:lang w:val="en-US" w:eastAsia="ko-KR"/>
        </w:rPr>
        <w:t>discussed</w:t>
      </w:r>
      <w:r>
        <w:rPr>
          <w:rFonts w:hint="eastAsia"/>
          <w:lang w:val="en-US" w:eastAsia="ko-KR"/>
        </w:rPr>
        <w:t xml:space="preserve"> </w:t>
      </w:r>
      <w:r>
        <w:rPr>
          <w:lang w:val="en-US" w:eastAsia="ko-KR"/>
        </w:rPr>
        <w:t>how to construct the SL BSR by taking th</w:t>
      </w:r>
      <w:r w:rsidR="00BF22C2">
        <w:rPr>
          <w:lang w:val="en-US" w:eastAsia="ko-KR"/>
        </w:rPr>
        <w:t xml:space="preserve">e above agreements </w:t>
      </w:r>
      <w:r>
        <w:rPr>
          <w:lang w:val="en-US" w:eastAsia="ko-KR"/>
        </w:rPr>
        <w:t>into account.</w:t>
      </w:r>
    </w:p>
    <w:p w:rsidR="002877A5" w:rsidRPr="009B0A28" w:rsidRDefault="002877A5"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CF4544" w:rsidRDefault="00CF4544" w:rsidP="00B74EF8">
      <w:pPr>
        <w:rPr>
          <w:lang w:eastAsia="ko-KR"/>
        </w:rPr>
      </w:pPr>
      <w:r>
        <w:rPr>
          <w:rFonts w:hint="eastAsia"/>
          <w:lang w:eastAsia="ko-KR"/>
        </w:rPr>
        <w:t>We will look into Truncated Sidelink BSR first.</w:t>
      </w:r>
    </w:p>
    <w:p w:rsidR="0013109B" w:rsidRDefault="0013109B" w:rsidP="00B74EF8">
      <w:r>
        <w:rPr>
          <w:rFonts w:hint="eastAsia"/>
          <w:lang w:eastAsia="ko-KR"/>
        </w:rPr>
        <w:t xml:space="preserve">In Rel-12, </w:t>
      </w:r>
      <w:r>
        <w:t>Truncated Sidelink BSR contains buffer status</w:t>
      </w:r>
      <w:r w:rsidR="00F85628">
        <w:t xml:space="preserve"> (BS)</w:t>
      </w:r>
      <w:r>
        <w:t xml:space="preserve"> for as many ProSe Groups having data available for transmission as possible while it is left up to UE implementation which ProSe Groups’ </w:t>
      </w:r>
      <w:r w:rsidR="00F85628">
        <w:t>BS</w:t>
      </w:r>
      <w:r>
        <w:t xml:space="preserve"> are included in Truncated Sidelink BSR. </w:t>
      </w:r>
    </w:p>
    <w:p w:rsidR="0013109B" w:rsidRDefault="0013109B" w:rsidP="00CF4544">
      <w:r>
        <w:t>In Rel-13, PPP of SL data is introduced. The intention is to prioritize the SL data with higher PPP.</w:t>
      </w:r>
      <w:r w:rsidR="00CF4544">
        <w:t xml:space="preserve"> Then, it would be logical, in generating Truncated Sidelink BSR, to prioritize reporting of the amount of SL data with higher PPP. Given that the</w:t>
      </w:r>
      <w:r w:rsidR="00F85628">
        <w:t xml:space="preserve"> BS </w:t>
      </w:r>
      <w:r w:rsidR="00CF4544">
        <w:t xml:space="preserve">is reported per LCG per Group, the </w:t>
      </w:r>
      <w:r w:rsidR="00F85628">
        <w:t>BS</w:t>
      </w:r>
      <w:r w:rsidR="00CF4544">
        <w:t xml:space="preserve"> </w:t>
      </w:r>
      <w:r w:rsidR="00313BBB">
        <w:t>of</w:t>
      </w:r>
      <w:r w:rsidR="00CF4544">
        <w:t xml:space="preserve"> </w:t>
      </w:r>
      <w:r w:rsidR="00313BBB" w:rsidRPr="005777FC">
        <w:rPr>
          <w:rFonts w:hint="eastAsia"/>
          <w:lang w:val="en-US" w:eastAsia="ko-KR"/>
        </w:rPr>
        <w:t>the highest priority LCG (the LCG having sidelink logical channel with the highest PPP)</w:t>
      </w:r>
      <w:r w:rsidR="00CF4544">
        <w:t xml:space="preserve"> should be prioritized</w:t>
      </w:r>
      <w:r w:rsidR="00AA3017">
        <w:t xml:space="preserve"> than BS of any other LCGs</w:t>
      </w:r>
      <w:r w:rsidR="00CF4544">
        <w:t>.</w:t>
      </w:r>
    </w:p>
    <w:p w:rsidR="00CF4544" w:rsidRDefault="001E4A54" w:rsidP="00CF4544">
      <w:pPr>
        <w:rPr>
          <w:lang w:eastAsia="ko-KR"/>
        </w:rPr>
      </w:pPr>
      <w:r>
        <w:rPr>
          <w:rFonts w:hint="eastAsia"/>
          <w:lang w:eastAsia="ko-KR"/>
        </w:rPr>
        <w:t>Then</w:t>
      </w:r>
      <w:r w:rsidR="00CF4544">
        <w:t>, it is obvious that t</w:t>
      </w:r>
      <w:r w:rsidR="00CF4544">
        <w:rPr>
          <w:lang w:eastAsia="ko-KR"/>
        </w:rPr>
        <w:t xml:space="preserve">he </w:t>
      </w:r>
      <w:r w:rsidR="00F85628">
        <w:rPr>
          <w:lang w:eastAsia="ko-KR"/>
        </w:rPr>
        <w:t>BS</w:t>
      </w:r>
      <w:r w:rsidR="00CF4544" w:rsidRPr="00BC5D2E">
        <w:rPr>
          <w:lang w:eastAsia="ko-KR"/>
        </w:rPr>
        <w:t xml:space="preserve"> of </w:t>
      </w:r>
      <w:r w:rsidR="00313BBB" w:rsidRPr="005777FC">
        <w:rPr>
          <w:rFonts w:hint="eastAsia"/>
          <w:lang w:val="en-US" w:eastAsia="ko-KR"/>
        </w:rPr>
        <w:t xml:space="preserve">the highest priority LCG </w:t>
      </w:r>
      <w:r w:rsidR="00CF4544" w:rsidRPr="00BC5D2E">
        <w:rPr>
          <w:lang w:eastAsia="ko-KR"/>
        </w:rPr>
        <w:t xml:space="preserve">should be </w:t>
      </w:r>
      <w:r w:rsidR="00313BBB">
        <w:rPr>
          <w:lang w:eastAsia="ko-KR"/>
        </w:rPr>
        <w:t>included</w:t>
      </w:r>
      <w:r w:rsidR="00F85628">
        <w:rPr>
          <w:lang w:eastAsia="ko-KR"/>
        </w:rPr>
        <w:t xml:space="preserve"> </w:t>
      </w:r>
      <w:r w:rsidR="00313BBB">
        <w:rPr>
          <w:lang w:eastAsia="ko-KR"/>
        </w:rPr>
        <w:t>in</w:t>
      </w:r>
      <w:r w:rsidR="00F85628">
        <w:rPr>
          <w:lang w:eastAsia="ko-KR"/>
        </w:rPr>
        <w:t xml:space="preserve"> the</w:t>
      </w:r>
      <w:r w:rsidR="00CF4544" w:rsidRPr="00BC5D2E">
        <w:rPr>
          <w:lang w:eastAsia="ko-KR"/>
        </w:rPr>
        <w:t xml:space="preserve"> first</w:t>
      </w:r>
      <w:r w:rsidR="00F85628">
        <w:rPr>
          <w:lang w:eastAsia="ko-KR"/>
        </w:rPr>
        <w:t xml:space="preserve"> place </w:t>
      </w:r>
      <w:r w:rsidR="00313BBB">
        <w:rPr>
          <w:lang w:eastAsia="ko-KR"/>
        </w:rPr>
        <w:t>of</w:t>
      </w:r>
      <w:r w:rsidR="00F85628">
        <w:rPr>
          <w:lang w:eastAsia="ko-KR"/>
        </w:rPr>
        <w:t xml:space="preserve"> Truncated SL BSR MAC CE</w:t>
      </w:r>
      <w:r w:rsidR="00CF4544">
        <w:rPr>
          <w:lang w:eastAsia="ko-KR"/>
        </w:rPr>
        <w:t>.</w:t>
      </w:r>
    </w:p>
    <w:p w:rsidR="00F85628" w:rsidRPr="00F85628" w:rsidRDefault="00F85628" w:rsidP="00F85628">
      <w:pPr>
        <w:rPr>
          <w:b/>
          <w:lang w:eastAsia="ko-KR"/>
        </w:rPr>
      </w:pPr>
      <w:r w:rsidRPr="00F85628">
        <w:rPr>
          <w:rFonts w:hint="eastAsia"/>
          <w:b/>
          <w:lang w:eastAsia="ko-KR"/>
        </w:rPr>
        <w:t xml:space="preserve">Proposal </w:t>
      </w:r>
      <w:r w:rsidRPr="00F85628">
        <w:rPr>
          <w:b/>
          <w:lang w:eastAsia="ko-KR"/>
        </w:rPr>
        <w:t>1</w:t>
      </w:r>
      <w:r w:rsidRPr="00F85628">
        <w:rPr>
          <w:rFonts w:hint="eastAsia"/>
          <w:b/>
          <w:lang w:eastAsia="ko-KR"/>
        </w:rPr>
        <w:t xml:space="preserve">. </w:t>
      </w:r>
      <w:r w:rsidR="00313BBB">
        <w:rPr>
          <w:b/>
          <w:lang w:eastAsia="ko-KR"/>
        </w:rPr>
        <w:t>For</w:t>
      </w:r>
      <w:r w:rsidR="00A91EA5">
        <w:rPr>
          <w:b/>
          <w:lang w:eastAsia="ko-KR"/>
        </w:rPr>
        <w:t xml:space="preserve"> Truncated Sidelink BSR, t</w:t>
      </w:r>
      <w:r w:rsidRPr="00F85628">
        <w:rPr>
          <w:b/>
          <w:lang w:eastAsia="ko-KR"/>
        </w:rPr>
        <w:t xml:space="preserve">he </w:t>
      </w:r>
      <w:r w:rsidR="00A91EA5">
        <w:rPr>
          <w:b/>
          <w:lang w:eastAsia="ko-KR"/>
        </w:rPr>
        <w:t xml:space="preserve">buffer status </w:t>
      </w:r>
      <w:r w:rsidRPr="00F85628">
        <w:rPr>
          <w:b/>
          <w:lang w:eastAsia="ko-KR"/>
        </w:rPr>
        <w:t xml:space="preserve">of </w:t>
      </w:r>
      <w:r w:rsidR="00313BBB">
        <w:rPr>
          <w:b/>
          <w:lang w:eastAsia="ko-KR"/>
        </w:rPr>
        <w:t>highest priority LCG (</w:t>
      </w:r>
      <w:r w:rsidR="00313BBB" w:rsidRPr="00313BBB">
        <w:rPr>
          <w:b/>
          <w:lang w:val="en-US" w:eastAsia="ko-KR"/>
        </w:rPr>
        <w:t>the LCG having sidelink logical channel with the highest PPP</w:t>
      </w:r>
      <w:r w:rsidR="00313BBB" w:rsidRPr="005777FC">
        <w:rPr>
          <w:rFonts w:hint="eastAsia"/>
          <w:b/>
          <w:lang w:val="en-US" w:eastAsia="ko-KR"/>
        </w:rPr>
        <w:t>)</w:t>
      </w:r>
      <w:r w:rsidR="00313BBB">
        <w:rPr>
          <w:b/>
          <w:lang w:val="en-US" w:eastAsia="ko-KR"/>
        </w:rPr>
        <w:t xml:space="preserve"> </w:t>
      </w:r>
      <w:r w:rsidRPr="00F85628">
        <w:rPr>
          <w:b/>
          <w:lang w:eastAsia="ko-KR"/>
        </w:rPr>
        <w:t xml:space="preserve">should be included </w:t>
      </w:r>
      <w:r w:rsidR="00313BBB">
        <w:rPr>
          <w:b/>
          <w:lang w:eastAsia="ko-KR"/>
        </w:rPr>
        <w:t xml:space="preserve">in the </w:t>
      </w:r>
      <w:r w:rsidRPr="00F85628">
        <w:rPr>
          <w:b/>
          <w:lang w:eastAsia="ko-KR"/>
        </w:rPr>
        <w:t>first</w:t>
      </w:r>
      <w:r w:rsidR="00313BBB">
        <w:rPr>
          <w:b/>
          <w:lang w:eastAsia="ko-KR"/>
        </w:rPr>
        <w:t xml:space="preserve"> place</w:t>
      </w:r>
      <w:r w:rsidRPr="00F85628">
        <w:rPr>
          <w:b/>
          <w:lang w:eastAsia="ko-KR"/>
        </w:rPr>
        <w:t>.</w:t>
      </w:r>
    </w:p>
    <w:p w:rsidR="00F85628" w:rsidRDefault="00F85628" w:rsidP="005777FC"/>
    <w:p w:rsidR="005777FC" w:rsidRPr="005777FC" w:rsidRDefault="005777FC" w:rsidP="005777FC">
      <w:pPr>
        <w:rPr>
          <w:lang w:val="en-US" w:eastAsia="ko-KR"/>
        </w:rPr>
      </w:pPr>
      <w:r w:rsidRPr="005777FC">
        <w:rPr>
          <w:rFonts w:hint="eastAsia"/>
          <w:lang w:val="en-US" w:eastAsia="ko-KR"/>
        </w:rPr>
        <w:t xml:space="preserve">There is one issue </w:t>
      </w:r>
      <w:r w:rsidR="006125BD">
        <w:rPr>
          <w:lang w:val="en-US" w:eastAsia="ko-KR"/>
        </w:rPr>
        <w:t>with</w:t>
      </w:r>
      <w:r w:rsidRPr="005777FC">
        <w:rPr>
          <w:rFonts w:hint="eastAsia"/>
          <w:lang w:val="en-US" w:eastAsia="ko-KR"/>
        </w:rPr>
        <w:t xml:space="preserve"> Proposal</w:t>
      </w:r>
      <w:r w:rsidR="008A0556">
        <w:rPr>
          <w:lang w:val="en-US" w:eastAsia="ko-KR"/>
        </w:rPr>
        <w:t xml:space="preserve"> 1</w:t>
      </w:r>
      <w:r w:rsidRPr="005777FC">
        <w:rPr>
          <w:rFonts w:hint="eastAsia"/>
          <w:lang w:val="en-US" w:eastAsia="ko-KR"/>
        </w:rPr>
        <w:t xml:space="preserve">. If UL resource remains after including the highest priority LCG, in which order the UE should include </w:t>
      </w:r>
      <w:r w:rsidR="00F85628">
        <w:rPr>
          <w:lang w:val="en-US" w:eastAsia="ko-KR"/>
        </w:rPr>
        <w:t>BS</w:t>
      </w:r>
      <w:r w:rsidRPr="005777FC">
        <w:rPr>
          <w:rFonts w:hint="eastAsia"/>
          <w:lang w:val="en-US" w:eastAsia="ko-KR"/>
        </w:rPr>
        <w:t xml:space="preserve"> of remaining LCGs? Two options can be considered.</w:t>
      </w:r>
    </w:p>
    <w:p w:rsidR="005777FC" w:rsidRPr="005777FC" w:rsidRDefault="005777FC" w:rsidP="008A0556">
      <w:pPr>
        <w:pStyle w:val="a6"/>
        <w:numPr>
          <w:ilvl w:val="0"/>
          <w:numId w:val="25"/>
        </w:numPr>
        <w:ind w:leftChars="0"/>
        <w:rPr>
          <w:lang w:val="en-US" w:eastAsia="ko-KR"/>
        </w:rPr>
      </w:pPr>
      <w:r w:rsidRPr="008A0556">
        <w:rPr>
          <w:rFonts w:hint="eastAsia"/>
          <w:b/>
          <w:lang w:val="en-US" w:eastAsia="ko-KR"/>
        </w:rPr>
        <w:lastRenderedPageBreak/>
        <w:t>Option</w:t>
      </w:r>
      <w:r w:rsidR="008A0556">
        <w:rPr>
          <w:b/>
          <w:lang w:val="en-US" w:eastAsia="ko-KR"/>
        </w:rPr>
        <w:t xml:space="preserve"> </w:t>
      </w:r>
      <w:r w:rsidRPr="008A0556">
        <w:rPr>
          <w:rFonts w:hint="eastAsia"/>
          <w:b/>
          <w:lang w:val="en-US" w:eastAsia="ko-KR"/>
        </w:rPr>
        <w:t>1</w:t>
      </w:r>
      <w:r w:rsidR="008A0556">
        <w:rPr>
          <w:rFonts w:hint="eastAsia"/>
          <w:lang w:val="en-US" w:eastAsia="ko-KR"/>
        </w:rPr>
        <w:t>.</w:t>
      </w:r>
      <w:r w:rsidRPr="005777FC">
        <w:rPr>
          <w:rFonts w:hint="eastAsia"/>
          <w:lang w:val="en-US" w:eastAsia="ko-KR"/>
        </w:rPr>
        <w:t xml:space="preserve"> Set the LCG priority to the highest PPP of sidelink logical channels belonging to the LCG, and include BS of LCGs in decreasing priority order of LCG priority.</w:t>
      </w:r>
    </w:p>
    <w:p w:rsidR="005777FC" w:rsidRPr="005777FC" w:rsidRDefault="005777FC" w:rsidP="008A0556">
      <w:pPr>
        <w:pStyle w:val="a6"/>
        <w:numPr>
          <w:ilvl w:val="0"/>
          <w:numId w:val="25"/>
        </w:numPr>
        <w:ind w:leftChars="0"/>
        <w:rPr>
          <w:lang w:val="en-US" w:eastAsia="ko-KR"/>
        </w:rPr>
      </w:pPr>
      <w:r w:rsidRPr="008A0556">
        <w:rPr>
          <w:rFonts w:hint="eastAsia"/>
          <w:b/>
          <w:lang w:val="en-US" w:eastAsia="ko-KR"/>
        </w:rPr>
        <w:t>Option</w:t>
      </w:r>
      <w:r w:rsidR="008A0556">
        <w:rPr>
          <w:b/>
          <w:lang w:val="en-US" w:eastAsia="ko-KR"/>
        </w:rPr>
        <w:t xml:space="preserve"> </w:t>
      </w:r>
      <w:r w:rsidRPr="008A0556">
        <w:rPr>
          <w:rFonts w:hint="eastAsia"/>
          <w:b/>
          <w:lang w:val="en-US" w:eastAsia="ko-KR"/>
        </w:rPr>
        <w:t>2</w:t>
      </w:r>
      <w:r w:rsidR="008A0556">
        <w:rPr>
          <w:rFonts w:hint="eastAsia"/>
          <w:lang w:val="en-US" w:eastAsia="ko-KR"/>
        </w:rPr>
        <w:t>.</w:t>
      </w:r>
      <w:r w:rsidRPr="005777FC">
        <w:rPr>
          <w:rFonts w:hint="eastAsia"/>
          <w:lang w:val="en-US" w:eastAsia="ko-KR"/>
        </w:rPr>
        <w:t xml:space="preserve"> Set the ProSe group priority to the highest PPP of sidelink logical channels belonging to the ProSe group, and include BS of LCGs in decreasing priority order of ProSe group priority. For the same ProSe group, include BS of LCGs in decreasing priority order of LCG priority.</w:t>
      </w:r>
    </w:p>
    <w:p w:rsidR="005777FC" w:rsidRPr="005777FC" w:rsidRDefault="005777FC" w:rsidP="005777FC">
      <w:pPr>
        <w:rPr>
          <w:lang w:val="en-US" w:eastAsia="ko-KR"/>
        </w:rPr>
      </w:pPr>
      <w:r w:rsidRPr="005777FC">
        <w:rPr>
          <w:rFonts w:hint="eastAsia"/>
          <w:lang w:val="en-US" w:eastAsia="ko-KR"/>
        </w:rPr>
        <w:t>The difference between two options is explained with example in Figure 1.</w:t>
      </w:r>
    </w:p>
    <w:p w:rsidR="005777FC" w:rsidRPr="005777FC" w:rsidRDefault="005777FC" w:rsidP="005777FC">
      <w:pPr>
        <w:jc w:val="center"/>
        <w:rPr>
          <w:lang w:val="en-US" w:eastAsia="ko-KR"/>
        </w:rPr>
      </w:pPr>
      <w:r w:rsidRPr="005777FC">
        <w:object w:dxaOrig="7425" w:dyaOrig="5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pt" o:ole="">
            <v:imagedata r:id="rId7" o:title=""/>
          </v:shape>
          <o:OLEObject Type="Embed" ProgID="Visio.Drawing.11" ShapeID="_x0000_i1025" DrawAspect="Content" ObjectID="_1504773364" r:id="rId8"/>
        </w:object>
      </w:r>
    </w:p>
    <w:p w:rsidR="005777FC" w:rsidRPr="005777FC" w:rsidRDefault="005777FC" w:rsidP="005777FC">
      <w:pPr>
        <w:jc w:val="center"/>
        <w:rPr>
          <w:b/>
          <w:lang w:val="en-US" w:eastAsia="ko-KR"/>
        </w:rPr>
      </w:pPr>
      <w:r w:rsidRPr="005777FC">
        <w:rPr>
          <w:rFonts w:hint="eastAsia"/>
          <w:b/>
          <w:lang w:val="en-US" w:eastAsia="ko-KR"/>
        </w:rPr>
        <w:t>Figure1: Example of SL BSR construction considering PPP</w:t>
      </w:r>
    </w:p>
    <w:p w:rsidR="005777FC" w:rsidRPr="005777FC" w:rsidRDefault="005777FC" w:rsidP="005777FC">
      <w:pPr>
        <w:rPr>
          <w:lang w:val="en-US" w:eastAsia="ko-KR"/>
        </w:rPr>
      </w:pPr>
    </w:p>
    <w:p w:rsidR="005777FC" w:rsidRPr="005777FC" w:rsidRDefault="005777FC" w:rsidP="005777FC">
      <w:pPr>
        <w:rPr>
          <w:lang w:val="en-US" w:eastAsia="ko-KR"/>
        </w:rPr>
      </w:pPr>
      <w:r w:rsidRPr="005777FC">
        <w:rPr>
          <w:rFonts w:hint="eastAsia"/>
          <w:lang w:val="en-US" w:eastAsia="ko-KR"/>
        </w:rPr>
        <w:t>The benefit of Option</w:t>
      </w:r>
      <w:r w:rsidR="004A4243">
        <w:rPr>
          <w:lang w:val="en-US" w:eastAsia="ko-KR"/>
        </w:rPr>
        <w:t xml:space="preserve"> </w:t>
      </w:r>
      <w:r w:rsidRPr="005777FC">
        <w:rPr>
          <w:rFonts w:hint="eastAsia"/>
          <w:lang w:val="en-US" w:eastAsia="ko-KR"/>
        </w:rPr>
        <w:t xml:space="preserve">2 is that since one SL grant is utilized by only one ProSe group, the BS can allocate SL grant for a ProSe group with full knowledge of BS of the ProSe group. However, if, for example, the LCG with the second LCG priority belongs to the other ProSe group, it is possible that the BS of this LCG is not included in the SL BSR, and the eNB may not know the existence of second priority SL data. </w:t>
      </w:r>
    </w:p>
    <w:p w:rsidR="005777FC" w:rsidRPr="005777FC" w:rsidRDefault="005777FC" w:rsidP="005777FC">
      <w:pPr>
        <w:rPr>
          <w:lang w:val="en-US" w:eastAsia="ko-KR"/>
        </w:rPr>
      </w:pPr>
      <w:r w:rsidRPr="005777FC">
        <w:rPr>
          <w:rFonts w:hint="eastAsia"/>
          <w:lang w:val="en-US" w:eastAsia="ko-KR"/>
        </w:rPr>
        <w:t>Considering the SA2 requirement to support PPP in ProSe and the LCG priority has finer granularity to support PPP than the ProSe group priority, we think the Option</w:t>
      </w:r>
      <w:r w:rsidR="00F85628">
        <w:rPr>
          <w:lang w:val="en-US" w:eastAsia="ko-KR"/>
        </w:rPr>
        <w:t xml:space="preserve"> </w:t>
      </w:r>
      <w:r w:rsidRPr="005777FC">
        <w:rPr>
          <w:rFonts w:hint="eastAsia"/>
          <w:lang w:val="en-US" w:eastAsia="ko-KR"/>
        </w:rPr>
        <w:t>1 is better than the Option</w:t>
      </w:r>
      <w:r w:rsidR="00F85628">
        <w:rPr>
          <w:lang w:val="en-US" w:eastAsia="ko-KR"/>
        </w:rPr>
        <w:t xml:space="preserve"> </w:t>
      </w:r>
      <w:r w:rsidRPr="005777FC">
        <w:rPr>
          <w:rFonts w:hint="eastAsia"/>
          <w:lang w:val="en-US" w:eastAsia="ko-KR"/>
        </w:rPr>
        <w:t xml:space="preserve">2. </w:t>
      </w:r>
      <w:r w:rsidRPr="00180605">
        <w:rPr>
          <w:rFonts w:hint="eastAsia"/>
          <w:lang w:val="en-US" w:eastAsia="ko-KR"/>
        </w:rPr>
        <w:t>Moreover, the Option</w:t>
      </w:r>
      <w:r w:rsidR="004A4243" w:rsidRPr="00180605">
        <w:rPr>
          <w:lang w:val="en-US" w:eastAsia="ko-KR"/>
        </w:rPr>
        <w:t xml:space="preserve"> </w:t>
      </w:r>
      <w:r w:rsidRPr="00180605">
        <w:rPr>
          <w:rFonts w:hint="eastAsia"/>
          <w:lang w:val="en-US" w:eastAsia="ko-KR"/>
        </w:rPr>
        <w:t xml:space="preserve">2 </w:t>
      </w:r>
      <w:r w:rsidR="00180605" w:rsidRPr="00180605">
        <w:rPr>
          <w:lang w:val="en-US" w:eastAsia="ko-KR"/>
        </w:rPr>
        <w:t>may</w:t>
      </w:r>
      <w:r w:rsidR="00D4352B">
        <w:rPr>
          <w:lang w:val="en-US" w:eastAsia="ko-KR"/>
        </w:rPr>
        <w:t xml:space="preserve"> </w:t>
      </w:r>
      <w:r w:rsidR="00180605" w:rsidRPr="00180605">
        <w:rPr>
          <w:lang w:val="en-US" w:eastAsia="ko-KR"/>
        </w:rPr>
        <w:t>be more</w:t>
      </w:r>
      <w:r w:rsidRPr="00180605">
        <w:rPr>
          <w:rFonts w:hint="eastAsia"/>
          <w:lang w:val="en-US" w:eastAsia="ko-KR"/>
        </w:rPr>
        <w:t xml:space="preserve"> complex than the Option</w:t>
      </w:r>
      <w:r w:rsidR="004A4243" w:rsidRPr="00180605">
        <w:rPr>
          <w:lang w:val="en-US" w:eastAsia="ko-KR"/>
        </w:rPr>
        <w:t xml:space="preserve"> </w:t>
      </w:r>
      <w:r w:rsidRPr="00180605">
        <w:rPr>
          <w:rFonts w:hint="eastAsia"/>
          <w:lang w:val="en-US" w:eastAsia="ko-KR"/>
        </w:rPr>
        <w:t>1.</w:t>
      </w:r>
    </w:p>
    <w:p w:rsidR="005777FC" w:rsidRPr="005777FC" w:rsidRDefault="005777FC" w:rsidP="005777FC">
      <w:pPr>
        <w:rPr>
          <w:b/>
          <w:lang w:val="en-US" w:eastAsia="ko-KR"/>
        </w:rPr>
      </w:pPr>
      <w:r w:rsidRPr="005777FC">
        <w:rPr>
          <w:rFonts w:hint="eastAsia"/>
          <w:b/>
          <w:lang w:val="en-US" w:eastAsia="ko-KR"/>
        </w:rPr>
        <w:t>Proposal</w:t>
      </w:r>
      <w:r w:rsidR="008A0556">
        <w:rPr>
          <w:b/>
          <w:lang w:val="en-US" w:eastAsia="ko-KR"/>
        </w:rPr>
        <w:t xml:space="preserve"> 2</w:t>
      </w:r>
      <w:r w:rsidR="00F85628">
        <w:rPr>
          <w:b/>
          <w:lang w:val="en-US" w:eastAsia="ko-KR"/>
        </w:rPr>
        <w:t>.</w:t>
      </w:r>
      <w:r w:rsidRPr="005777FC">
        <w:rPr>
          <w:rFonts w:hint="eastAsia"/>
          <w:b/>
          <w:lang w:val="en-US" w:eastAsia="ko-KR"/>
        </w:rPr>
        <w:t xml:space="preserve"> For </w:t>
      </w:r>
      <w:r w:rsidR="00A91EA5">
        <w:rPr>
          <w:b/>
          <w:lang w:val="en-US" w:eastAsia="ko-KR"/>
        </w:rPr>
        <w:t>Truncated Sidelink</w:t>
      </w:r>
      <w:r w:rsidRPr="005777FC">
        <w:rPr>
          <w:rFonts w:hint="eastAsia"/>
          <w:b/>
          <w:lang w:val="en-US" w:eastAsia="ko-KR"/>
        </w:rPr>
        <w:t xml:space="preserve"> BSR, </w:t>
      </w:r>
      <w:r w:rsidR="00313BBB">
        <w:rPr>
          <w:b/>
          <w:lang w:val="en-US" w:eastAsia="ko-KR"/>
        </w:rPr>
        <w:t>the buffer status</w:t>
      </w:r>
      <w:r w:rsidRPr="005777FC">
        <w:rPr>
          <w:rFonts w:hint="eastAsia"/>
          <w:b/>
          <w:lang w:val="en-US" w:eastAsia="ko-KR"/>
        </w:rPr>
        <w:t xml:space="preserve"> of LCGs</w:t>
      </w:r>
      <w:r w:rsidR="00313BBB">
        <w:rPr>
          <w:b/>
          <w:lang w:val="en-US" w:eastAsia="ko-KR"/>
        </w:rPr>
        <w:t xml:space="preserve"> should be included</w:t>
      </w:r>
      <w:r w:rsidRPr="005777FC">
        <w:rPr>
          <w:rFonts w:hint="eastAsia"/>
          <w:b/>
          <w:lang w:val="en-US" w:eastAsia="ko-KR"/>
        </w:rPr>
        <w:t xml:space="preserve"> in decreasing order of LCG priority (the highest PPP of sidelink logical channels belonging to the LCG).</w:t>
      </w:r>
    </w:p>
    <w:p w:rsidR="00021AD2" w:rsidRDefault="00021AD2" w:rsidP="00AF620E">
      <w:pPr>
        <w:rPr>
          <w:lang w:val="en-US" w:eastAsia="ko-KR"/>
        </w:rPr>
      </w:pPr>
    </w:p>
    <w:p w:rsidR="00A91EA5" w:rsidRDefault="00A91EA5" w:rsidP="00AF620E">
      <w:pPr>
        <w:rPr>
          <w:lang w:val="en-US" w:eastAsia="ko-KR"/>
        </w:rPr>
      </w:pPr>
      <w:r>
        <w:rPr>
          <w:rFonts w:hint="eastAsia"/>
          <w:lang w:val="en-US" w:eastAsia="ko-KR"/>
        </w:rPr>
        <w:t>With Proposal 1 and 2, one may th</w:t>
      </w:r>
      <w:r>
        <w:rPr>
          <w:lang w:val="en-US" w:eastAsia="ko-KR"/>
        </w:rPr>
        <w:t>ink including BS of LCGs in decreasing order of LCG priority would only be useful for the Truncated Sidelink BSR. However, we don’t see any need/benefit for differentiating Truncated Sidelink BSR and Sidelink BSR in Rel-13.</w:t>
      </w:r>
      <w:r w:rsidR="00D4352B">
        <w:rPr>
          <w:lang w:val="en-US" w:eastAsia="ko-KR"/>
        </w:rPr>
        <w:t xml:space="preserve"> Moreover,</w:t>
      </w:r>
      <w:r>
        <w:rPr>
          <w:lang w:val="en-US" w:eastAsia="ko-KR"/>
        </w:rPr>
        <w:t xml:space="preserve"> </w:t>
      </w:r>
      <w:r w:rsidR="006125BD">
        <w:rPr>
          <w:lang w:val="en-US" w:eastAsia="ko-KR"/>
        </w:rPr>
        <w:t>i</w:t>
      </w:r>
      <w:r>
        <w:rPr>
          <w:lang w:val="en-US" w:eastAsia="ko-KR"/>
        </w:rPr>
        <w:t>t would be simpler to have a common UE behavior within one Release.</w:t>
      </w:r>
    </w:p>
    <w:p w:rsidR="00A91EA5" w:rsidRPr="005777FC" w:rsidRDefault="00A91EA5" w:rsidP="00A91EA5">
      <w:pPr>
        <w:rPr>
          <w:b/>
          <w:lang w:val="en-US" w:eastAsia="ko-KR"/>
        </w:rPr>
      </w:pPr>
      <w:r w:rsidRPr="005777FC">
        <w:rPr>
          <w:rFonts w:hint="eastAsia"/>
          <w:b/>
          <w:lang w:val="en-US" w:eastAsia="ko-KR"/>
        </w:rPr>
        <w:t>Proposal</w:t>
      </w:r>
      <w:r>
        <w:rPr>
          <w:b/>
          <w:lang w:val="en-US" w:eastAsia="ko-KR"/>
        </w:rPr>
        <w:t xml:space="preserve"> </w:t>
      </w:r>
      <w:r w:rsidR="00D4352B">
        <w:rPr>
          <w:b/>
          <w:lang w:val="en-US" w:eastAsia="ko-KR"/>
        </w:rPr>
        <w:t>3</w:t>
      </w:r>
      <w:r>
        <w:rPr>
          <w:b/>
          <w:lang w:val="en-US" w:eastAsia="ko-KR"/>
        </w:rPr>
        <w:t>.</w:t>
      </w:r>
      <w:r w:rsidRPr="005777FC">
        <w:rPr>
          <w:rFonts w:hint="eastAsia"/>
          <w:b/>
          <w:lang w:val="en-US" w:eastAsia="ko-KR"/>
        </w:rPr>
        <w:t xml:space="preserve"> </w:t>
      </w:r>
      <w:r w:rsidR="006125BD">
        <w:rPr>
          <w:b/>
          <w:lang w:val="en-US" w:eastAsia="ko-KR"/>
        </w:rPr>
        <w:t>For</w:t>
      </w:r>
      <w:r w:rsidRPr="005777FC">
        <w:rPr>
          <w:rFonts w:hint="eastAsia"/>
          <w:b/>
          <w:lang w:val="en-US" w:eastAsia="ko-KR"/>
        </w:rPr>
        <w:t xml:space="preserve"> SL BSR, </w:t>
      </w:r>
      <w:r w:rsidR="00D4352B">
        <w:rPr>
          <w:b/>
          <w:lang w:val="en-US" w:eastAsia="ko-KR"/>
        </w:rPr>
        <w:t>the buffer status</w:t>
      </w:r>
      <w:r w:rsidR="00D4352B" w:rsidRPr="005777FC">
        <w:rPr>
          <w:rFonts w:hint="eastAsia"/>
          <w:b/>
          <w:lang w:val="en-US" w:eastAsia="ko-KR"/>
        </w:rPr>
        <w:t xml:space="preserve"> of LCGs</w:t>
      </w:r>
      <w:r w:rsidR="00D4352B">
        <w:rPr>
          <w:b/>
          <w:lang w:val="en-US" w:eastAsia="ko-KR"/>
        </w:rPr>
        <w:t xml:space="preserve"> should be included</w:t>
      </w:r>
      <w:r w:rsidR="00D4352B" w:rsidRPr="005777FC">
        <w:rPr>
          <w:rFonts w:hint="eastAsia"/>
          <w:b/>
          <w:lang w:val="en-US" w:eastAsia="ko-KR"/>
        </w:rPr>
        <w:t xml:space="preserve"> in decreasing order of LCG priority (the highest PPP of sidelink logical channels belonging to the LCG)</w:t>
      </w:r>
      <w:r w:rsidRPr="005777FC">
        <w:rPr>
          <w:rFonts w:hint="eastAsia"/>
          <w:b/>
          <w:lang w:val="en-US" w:eastAsia="ko-KR"/>
        </w:rPr>
        <w:t>.</w:t>
      </w:r>
    </w:p>
    <w:p w:rsidR="00A91EA5" w:rsidRDefault="00A91EA5" w:rsidP="00AF620E">
      <w:pPr>
        <w:rPr>
          <w:lang w:val="en-US" w:eastAsia="ko-KR"/>
        </w:rPr>
      </w:pPr>
    </w:p>
    <w:p w:rsidR="00D4352B" w:rsidRPr="00D4352B" w:rsidRDefault="006125BD" w:rsidP="00AF620E">
      <w:pPr>
        <w:rPr>
          <w:lang w:val="en-US" w:eastAsia="ko-KR"/>
        </w:rPr>
      </w:pPr>
      <w:r>
        <w:rPr>
          <w:lang w:val="en-US" w:eastAsia="ko-KR"/>
        </w:rPr>
        <w:t>With Proposal 1, 2, and 3, in Rel-13, a</w:t>
      </w:r>
      <w:r w:rsidR="00D4352B">
        <w:rPr>
          <w:lang w:val="en-US" w:eastAsia="ko-KR"/>
        </w:rPr>
        <w:t xml:space="preserve">ll Sidelink BSR MAC CE are generated by including </w:t>
      </w:r>
      <w:r>
        <w:rPr>
          <w:lang w:val="en-US" w:eastAsia="ko-KR"/>
        </w:rPr>
        <w:t>the BS</w:t>
      </w:r>
      <w:r w:rsidR="00D4352B">
        <w:rPr>
          <w:lang w:val="en-US" w:eastAsia="ko-KR"/>
        </w:rPr>
        <w:t xml:space="preserve"> of LCGs in decreasing order of LCG priority.</w:t>
      </w:r>
    </w:p>
    <w:p w:rsidR="00A91EA5" w:rsidRPr="005777FC" w:rsidRDefault="00A91EA5" w:rsidP="00AF620E">
      <w:pPr>
        <w:rPr>
          <w:lang w:val="en-US" w:eastAsia="ko-KR"/>
        </w:rPr>
      </w:pPr>
    </w:p>
    <w:p w:rsidR="002D6D92" w:rsidRDefault="00C4334B" w:rsidP="002D6D92">
      <w:pPr>
        <w:pStyle w:val="1"/>
        <w:rPr>
          <w:lang w:val="en-US" w:eastAsia="ko-KR"/>
        </w:rPr>
      </w:pPr>
      <w:r>
        <w:rPr>
          <w:rFonts w:hint="eastAsia"/>
          <w:lang w:val="en-US" w:eastAsia="ko-KR"/>
        </w:rPr>
        <w:lastRenderedPageBreak/>
        <w:t>3</w:t>
      </w:r>
      <w:r w:rsidR="002D6D92">
        <w:rPr>
          <w:lang w:val="en-US"/>
        </w:rPr>
        <w:t>.</w:t>
      </w:r>
      <w:r w:rsidR="002D6D92">
        <w:rPr>
          <w:lang w:val="en-US"/>
        </w:rPr>
        <w:tab/>
      </w:r>
      <w:r w:rsidR="002D6D92">
        <w:rPr>
          <w:rFonts w:hint="eastAsia"/>
          <w:lang w:val="en-US" w:eastAsia="ko-KR"/>
        </w:rPr>
        <w:t>Conclusion</w:t>
      </w:r>
    </w:p>
    <w:p w:rsidR="00CC6033" w:rsidRDefault="004E67C6" w:rsidP="00161D40">
      <w:pPr>
        <w:rPr>
          <w:lang w:val="en-US" w:eastAsia="ko-KR"/>
        </w:rPr>
      </w:pPr>
      <w:r w:rsidRPr="004E67C6">
        <w:rPr>
          <w:rFonts w:hint="eastAsia"/>
          <w:lang w:val="en-US" w:eastAsia="ko-KR"/>
        </w:rPr>
        <w:t>In this contribution</w:t>
      </w:r>
      <w:r>
        <w:rPr>
          <w:lang w:val="en-US" w:eastAsia="ko-KR"/>
        </w:rPr>
        <w:t xml:space="preserve">, we discussed </w:t>
      </w:r>
      <w:r w:rsidR="00AA2285">
        <w:rPr>
          <w:lang w:val="en-US" w:eastAsia="ko-KR"/>
        </w:rPr>
        <w:t>how to construct SL BSR MAC CE in consideration of PPP and proposed</w:t>
      </w:r>
      <w:r>
        <w:rPr>
          <w:lang w:val="en-US" w:eastAsia="ko-KR"/>
        </w:rPr>
        <w:t>:</w:t>
      </w:r>
    </w:p>
    <w:p w:rsidR="00D4352B" w:rsidRPr="00D4352B" w:rsidRDefault="00D4352B" w:rsidP="00D4352B">
      <w:pPr>
        <w:rPr>
          <w:lang w:eastAsia="ko-KR"/>
        </w:rPr>
      </w:pPr>
      <w:r w:rsidRPr="00F85628">
        <w:rPr>
          <w:rFonts w:hint="eastAsia"/>
          <w:b/>
          <w:lang w:eastAsia="ko-KR"/>
        </w:rPr>
        <w:t xml:space="preserve">Proposal </w:t>
      </w:r>
      <w:r w:rsidRPr="00F85628">
        <w:rPr>
          <w:b/>
          <w:lang w:eastAsia="ko-KR"/>
        </w:rPr>
        <w:t>1</w:t>
      </w:r>
      <w:r w:rsidRPr="00F85628">
        <w:rPr>
          <w:rFonts w:hint="eastAsia"/>
          <w:b/>
          <w:lang w:eastAsia="ko-KR"/>
        </w:rPr>
        <w:t xml:space="preserve">. </w:t>
      </w:r>
      <w:r w:rsidRPr="00D4352B">
        <w:rPr>
          <w:lang w:eastAsia="ko-KR"/>
        </w:rPr>
        <w:t>For Truncated Sidelink BSR, the buffer status of highest priority LCG (</w:t>
      </w:r>
      <w:r w:rsidRPr="00D4352B">
        <w:rPr>
          <w:lang w:val="en-US" w:eastAsia="ko-KR"/>
        </w:rPr>
        <w:t>the LCG having sidelink logical channel with the highest PPP</w:t>
      </w:r>
      <w:r w:rsidRPr="00D4352B">
        <w:rPr>
          <w:rFonts w:hint="eastAsia"/>
          <w:lang w:val="en-US" w:eastAsia="ko-KR"/>
        </w:rPr>
        <w:t>)</w:t>
      </w:r>
      <w:r w:rsidRPr="00D4352B">
        <w:rPr>
          <w:lang w:val="en-US" w:eastAsia="ko-KR"/>
        </w:rPr>
        <w:t xml:space="preserve"> </w:t>
      </w:r>
      <w:r w:rsidRPr="00D4352B">
        <w:rPr>
          <w:lang w:eastAsia="ko-KR"/>
        </w:rPr>
        <w:t>should be included in the first place.</w:t>
      </w:r>
    </w:p>
    <w:p w:rsidR="00D4352B" w:rsidRPr="00D4352B" w:rsidRDefault="00D4352B" w:rsidP="00D4352B">
      <w:pPr>
        <w:rPr>
          <w:lang w:val="en-US" w:eastAsia="ko-KR"/>
        </w:rPr>
      </w:pPr>
      <w:r w:rsidRPr="005777FC">
        <w:rPr>
          <w:rFonts w:hint="eastAsia"/>
          <w:b/>
          <w:lang w:val="en-US" w:eastAsia="ko-KR"/>
        </w:rPr>
        <w:t>Proposal</w:t>
      </w:r>
      <w:r>
        <w:rPr>
          <w:b/>
          <w:lang w:val="en-US" w:eastAsia="ko-KR"/>
        </w:rPr>
        <w:t xml:space="preserve"> 2.</w:t>
      </w:r>
      <w:r w:rsidRPr="005777FC">
        <w:rPr>
          <w:rFonts w:hint="eastAsia"/>
          <w:b/>
          <w:lang w:val="en-US" w:eastAsia="ko-KR"/>
        </w:rPr>
        <w:t xml:space="preserve"> </w:t>
      </w:r>
      <w:r w:rsidRPr="00D4352B">
        <w:rPr>
          <w:rFonts w:hint="eastAsia"/>
          <w:lang w:val="en-US" w:eastAsia="ko-KR"/>
        </w:rPr>
        <w:t xml:space="preserve">For </w:t>
      </w:r>
      <w:r w:rsidRPr="00D4352B">
        <w:rPr>
          <w:lang w:val="en-US" w:eastAsia="ko-KR"/>
        </w:rPr>
        <w:t>Truncated Sidelink</w:t>
      </w:r>
      <w:r w:rsidRPr="00D4352B">
        <w:rPr>
          <w:rFonts w:hint="eastAsia"/>
          <w:lang w:val="en-US" w:eastAsia="ko-KR"/>
        </w:rPr>
        <w:t xml:space="preserve"> BSR, </w:t>
      </w:r>
      <w:r w:rsidRPr="00D4352B">
        <w:rPr>
          <w:lang w:val="en-US" w:eastAsia="ko-KR"/>
        </w:rPr>
        <w:t>the buffer status</w:t>
      </w:r>
      <w:r w:rsidRPr="00D4352B">
        <w:rPr>
          <w:rFonts w:hint="eastAsia"/>
          <w:lang w:val="en-US" w:eastAsia="ko-KR"/>
        </w:rPr>
        <w:t xml:space="preserve"> of LCGs</w:t>
      </w:r>
      <w:r w:rsidRPr="00D4352B">
        <w:rPr>
          <w:lang w:val="en-US" w:eastAsia="ko-KR"/>
        </w:rPr>
        <w:t xml:space="preserve"> should be included</w:t>
      </w:r>
      <w:r w:rsidRPr="00D4352B">
        <w:rPr>
          <w:rFonts w:hint="eastAsia"/>
          <w:lang w:val="en-US" w:eastAsia="ko-KR"/>
        </w:rPr>
        <w:t xml:space="preserve"> in decreasing order of LCG priority (the highest PPP of sidelink logical channels belonging to the LCG).</w:t>
      </w:r>
    </w:p>
    <w:p w:rsidR="00D4352B" w:rsidRPr="00D4352B" w:rsidRDefault="00D4352B" w:rsidP="00D4352B">
      <w:pPr>
        <w:rPr>
          <w:lang w:val="en-US" w:eastAsia="ko-KR"/>
        </w:rPr>
      </w:pPr>
      <w:r w:rsidRPr="005777FC">
        <w:rPr>
          <w:rFonts w:hint="eastAsia"/>
          <w:b/>
          <w:lang w:val="en-US" w:eastAsia="ko-KR"/>
        </w:rPr>
        <w:t>Proposal</w:t>
      </w:r>
      <w:r>
        <w:rPr>
          <w:b/>
          <w:lang w:val="en-US" w:eastAsia="ko-KR"/>
        </w:rPr>
        <w:t xml:space="preserve"> 3.</w:t>
      </w:r>
      <w:r w:rsidRPr="005777FC">
        <w:rPr>
          <w:rFonts w:hint="eastAsia"/>
          <w:b/>
          <w:lang w:val="en-US" w:eastAsia="ko-KR"/>
        </w:rPr>
        <w:t xml:space="preserve"> </w:t>
      </w:r>
      <w:r w:rsidRPr="00D4352B">
        <w:rPr>
          <w:rFonts w:hint="eastAsia"/>
          <w:lang w:val="en-US" w:eastAsia="ko-KR"/>
        </w:rPr>
        <w:t xml:space="preserve">For SL BSR, </w:t>
      </w:r>
      <w:r w:rsidRPr="00D4352B">
        <w:rPr>
          <w:lang w:val="en-US" w:eastAsia="ko-KR"/>
        </w:rPr>
        <w:t>the buffer status</w:t>
      </w:r>
      <w:r w:rsidRPr="00D4352B">
        <w:rPr>
          <w:rFonts w:hint="eastAsia"/>
          <w:lang w:val="en-US" w:eastAsia="ko-KR"/>
        </w:rPr>
        <w:t xml:space="preserve"> of LCGs</w:t>
      </w:r>
      <w:r w:rsidRPr="00D4352B">
        <w:rPr>
          <w:lang w:val="en-US" w:eastAsia="ko-KR"/>
        </w:rPr>
        <w:t xml:space="preserve"> should be included</w:t>
      </w:r>
      <w:r w:rsidRPr="00D4352B">
        <w:rPr>
          <w:rFonts w:hint="eastAsia"/>
          <w:lang w:val="en-US" w:eastAsia="ko-KR"/>
        </w:rPr>
        <w:t xml:space="preserve"> in decreasing order of LCG priority (the highest PPP of sidelink logical channels belonging to the LCG).</w:t>
      </w:r>
    </w:p>
    <w:p w:rsidR="00A70279" w:rsidRPr="00D4352B" w:rsidRDefault="00A70279" w:rsidP="004E67C6">
      <w:pPr>
        <w:rPr>
          <w:b/>
          <w:lang w:val="en-US" w:eastAsia="ko-KR"/>
        </w:rPr>
      </w:pPr>
    </w:p>
    <w:p w:rsidR="004E67C6" w:rsidRPr="004E67C6" w:rsidRDefault="004E67C6" w:rsidP="00161D40">
      <w:pPr>
        <w:rPr>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593FA6" w:rsidRPr="005777FC" w:rsidRDefault="002503B8" w:rsidP="00CE4949">
      <w:pPr>
        <w:rPr>
          <w:i/>
        </w:rPr>
      </w:pPr>
      <w:r w:rsidRPr="00EB628E">
        <w:rPr>
          <w:rFonts w:hint="eastAsia"/>
          <w:lang w:val="en-US" w:eastAsia="ko-KR"/>
        </w:rPr>
        <w:t xml:space="preserve">[1] </w:t>
      </w:r>
      <w:hyperlink r:id="rId9" w:history="1">
        <w:r w:rsidR="005777FC" w:rsidRPr="00C5341E">
          <w:rPr>
            <w:rStyle w:val="aa"/>
          </w:rPr>
          <w:t>R2-153166</w:t>
        </w:r>
      </w:hyperlink>
      <w:r w:rsidR="005777FC">
        <w:t>, LG Electronics Inc.,</w:t>
      </w:r>
      <w:r w:rsidR="005777FC" w:rsidRPr="005777FC">
        <w:t xml:space="preserve"> </w:t>
      </w:r>
      <w:r w:rsidR="005777FC" w:rsidRPr="005777FC">
        <w:rPr>
          <w:i/>
        </w:rPr>
        <w:t>BSR and LCP supporting ProSe priorities</w:t>
      </w:r>
    </w:p>
    <w:sectPr w:rsidR="00593FA6" w:rsidRPr="005777F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631" w:rsidRDefault="00710631">
      <w:pPr>
        <w:spacing w:after="0"/>
      </w:pPr>
      <w:r>
        <w:separator/>
      </w:r>
    </w:p>
  </w:endnote>
  <w:endnote w:type="continuationSeparator" w:id="0">
    <w:p w:rsidR="00710631" w:rsidRDefault="00710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43" w:rsidRDefault="004A42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4A4243" w:rsidRDefault="004A42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43" w:rsidRDefault="004A42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43406">
      <w:rPr>
        <w:rStyle w:val="a5"/>
      </w:rPr>
      <w:t>1</w:t>
    </w:r>
    <w:r>
      <w:rPr>
        <w:rStyle w:val="a5"/>
      </w:rPr>
      <w:fldChar w:fldCharType="end"/>
    </w:r>
  </w:p>
  <w:p w:rsidR="004A4243" w:rsidRDefault="004A424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631" w:rsidRDefault="00710631">
      <w:pPr>
        <w:spacing w:after="0"/>
      </w:pPr>
      <w:r>
        <w:separator/>
      </w:r>
    </w:p>
  </w:footnote>
  <w:footnote w:type="continuationSeparator" w:id="0">
    <w:p w:rsidR="00710631" w:rsidRDefault="007106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872F04"/>
    <w:multiLevelType w:val="hybridMultilevel"/>
    <w:tmpl w:val="C220D258"/>
    <w:lvl w:ilvl="0" w:tplc="426EDF60">
      <w:start w:val="2"/>
      <w:numFmt w:val="bullet"/>
      <w:lvlText w:val="•"/>
      <w:lvlJc w:val="left"/>
      <w:pPr>
        <w:ind w:left="720" w:hanging="360"/>
      </w:pPr>
      <w:rPr>
        <w:rFonts w:ascii="Times New Roman" w:eastAsia="바탕" w:hAnsi="Times New Roman" w:cs="Times New Roman" w:hint="default"/>
      </w:rPr>
    </w:lvl>
    <w:lvl w:ilvl="1" w:tplc="0602ED74">
      <w:start w:val="1"/>
      <w:numFmt w:val="bullet"/>
      <w:lvlText w:val="-"/>
      <w:lvlJc w:val="left"/>
      <w:pPr>
        <w:ind w:left="1440" w:hanging="360"/>
      </w:pPr>
      <w:rPr>
        <w:rFonts w:ascii="Times New Roman" w:eastAsia="바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E695B20"/>
    <w:multiLevelType w:val="hybridMultilevel"/>
    <w:tmpl w:val="F2EE5740"/>
    <w:lvl w:ilvl="0" w:tplc="426EDF60">
      <w:start w:val="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B34D89"/>
    <w:multiLevelType w:val="hybridMultilevel"/>
    <w:tmpl w:val="7CB6E898"/>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652554F"/>
    <w:multiLevelType w:val="hybridMultilevel"/>
    <w:tmpl w:val="F9A4A45A"/>
    <w:lvl w:ilvl="0" w:tplc="33BE862C">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35267E"/>
    <w:multiLevelType w:val="hybridMultilevel"/>
    <w:tmpl w:val="4E8CD672"/>
    <w:lvl w:ilvl="0" w:tplc="29C24BA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19C31B8"/>
    <w:multiLevelType w:val="hybridMultilevel"/>
    <w:tmpl w:val="1104234A"/>
    <w:lvl w:ilvl="0" w:tplc="429245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170C11"/>
    <w:multiLevelType w:val="hybridMultilevel"/>
    <w:tmpl w:val="0E7AE0D0"/>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3"/>
  </w:num>
  <w:num w:numId="4">
    <w:abstractNumId w:val="16"/>
  </w:num>
  <w:num w:numId="5">
    <w:abstractNumId w:val="7"/>
  </w:num>
  <w:num w:numId="6">
    <w:abstractNumId w:val="2"/>
  </w:num>
  <w:num w:numId="7">
    <w:abstractNumId w:val="1"/>
  </w:num>
  <w:num w:numId="8">
    <w:abstractNumId w:val="11"/>
  </w:num>
  <w:num w:numId="9">
    <w:abstractNumId w:val="27"/>
  </w:num>
  <w:num w:numId="10">
    <w:abstractNumId w:val="6"/>
  </w:num>
  <w:num w:numId="11">
    <w:abstractNumId w:val="12"/>
  </w:num>
  <w:num w:numId="12">
    <w:abstractNumId w:val="13"/>
  </w:num>
  <w:num w:numId="13">
    <w:abstractNumId w:val="10"/>
  </w:num>
  <w:num w:numId="14">
    <w:abstractNumId w:val="8"/>
  </w:num>
  <w:num w:numId="15">
    <w:abstractNumId w:val="25"/>
  </w:num>
  <w:num w:numId="16">
    <w:abstractNumId w:val="20"/>
  </w:num>
  <w:num w:numId="17">
    <w:abstractNumId w:val="3"/>
  </w:num>
  <w:num w:numId="18">
    <w:abstractNumId w:val="18"/>
  </w:num>
  <w:num w:numId="19">
    <w:abstractNumId w:val="21"/>
  </w:num>
  <w:num w:numId="20">
    <w:abstractNumId w:val="24"/>
  </w:num>
  <w:num w:numId="21">
    <w:abstractNumId w:val="5"/>
  </w:num>
  <w:num w:numId="22">
    <w:abstractNumId w:val="17"/>
  </w:num>
  <w:num w:numId="23">
    <w:abstractNumId w:val="19"/>
  </w:num>
  <w:num w:numId="24">
    <w:abstractNumId w:val="22"/>
  </w:num>
  <w:num w:numId="25">
    <w:abstractNumId w:val="14"/>
  </w:num>
  <w:num w:numId="26">
    <w:abstractNumId w:val="15"/>
  </w:num>
  <w:num w:numId="27">
    <w:abstractNumId w:val="2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6AF1"/>
    <w:rsid w:val="00007CA9"/>
    <w:rsid w:val="000147B8"/>
    <w:rsid w:val="00021997"/>
    <w:rsid w:val="00021AD2"/>
    <w:rsid w:val="000243C8"/>
    <w:rsid w:val="00030976"/>
    <w:rsid w:val="000316B9"/>
    <w:rsid w:val="00031ADF"/>
    <w:rsid w:val="00037218"/>
    <w:rsid w:val="000412FF"/>
    <w:rsid w:val="00041F73"/>
    <w:rsid w:val="00045BF6"/>
    <w:rsid w:val="00045D88"/>
    <w:rsid w:val="00051638"/>
    <w:rsid w:val="00054092"/>
    <w:rsid w:val="00057949"/>
    <w:rsid w:val="00060A94"/>
    <w:rsid w:val="000630F2"/>
    <w:rsid w:val="00063FE5"/>
    <w:rsid w:val="0006430A"/>
    <w:rsid w:val="000669F9"/>
    <w:rsid w:val="00084C86"/>
    <w:rsid w:val="0009085A"/>
    <w:rsid w:val="00090F74"/>
    <w:rsid w:val="00092DA6"/>
    <w:rsid w:val="00095D2D"/>
    <w:rsid w:val="0009668A"/>
    <w:rsid w:val="000A1B9F"/>
    <w:rsid w:val="000A36BE"/>
    <w:rsid w:val="000A5139"/>
    <w:rsid w:val="000A6EB4"/>
    <w:rsid w:val="000B1973"/>
    <w:rsid w:val="000B44CB"/>
    <w:rsid w:val="000B51AA"/>
    <w:rsid w:val="000B54AD"/>
    <w:rsid w:val="000C1F3E"/>
    <w:rsid w:val="000C57B2"/>
    <w:rsid w:val="000C5B97"/>
    <w:rsid w:val="000C6778"/>
    <w:rsid w:val="000E6A82"/>
    <w:rsid w:val="000E6BBF"/>
    <w:rsid w:val="000F062C"/>
    <w:rsid w:val="000F4DB2"/>
    <w:rsid w:val="000F5BAB"/>
    <w:rsid w:val="00102D90"/>
    <w:rsid w:val="00110E54"/>
    <w:rsid w:val="00111420"/>
    <w:rsid w:val="001141D6"/>
    <w:rsid w:val="00115B56"/>
    <w:rsid w:val="0011625A"/>
    <w:rsid w:val="00117E42"/>
    <w:rsid w:val="00123651"/>
    <w:rsid w:val="0012675F"/>
    <w:rsid w:val="0013109B"/>
    <w:rsid w:val="00132367"/>
    <w:rsid w:val="001325E5"/>
    <w:rsid w:val="001335BF"/>
    <w:rsid w:val="00134BF2"/>
    <w:rsid w:val="0013687D"/>
    <w:rsid w:val="0014202B"/>
    <w:rsid w:val="00142D42"/>
    <w:rsid w:val="0014409F"/>
    <w:rsid w:val="00145768"/>
    <w:rsid w:val="0014633D"/>
    <w:rsid w:val="00146C39"/>
    <w:rsid w:val="001501C1"/>
    <w:rsid w:val="00155035"/>
    <w:rsid w:val="00156848"/>
    <w:rsid w:val="00156BDE"/>
    <w:rsid w:val="0016000F"/>
    <w:rsid w:val="00161D40"/>
    <w:rsid w:val="00164847"/>
    <w:rsid w:val="001756F3"/>
    <w:rsid w:val="00175B5E"/>
    <w:rsid w:val="001764DB"/>
    <w:rsid w:val="00180176"/>
    <w:rsid w:val="00180605"/>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0639"/>
    <w:rsid w:val="001B24D4"/>
    <w:rsid w:val="001B2F15"/>
    <w:rsid w:val="001B4C03"/>
    <w:rsid w:val="001B6C90"/>
    <w:rsid w:val="001C0D2C"/>
    <w:rsid w:val="001C5B1B"/>
    <w:rsid w:val="001D00F6"/>
    <w:rsid w:val="001D321E"/>
    <w:rsid w:val="001D340E"/>
    <w:rsid w:val="001D3C5B"/>
    <w:rsid w:val="001D6538"/>
    <w:rsid w:val="001D7CDB"/>
    <w:rsid w:val="001E0E22"/>
    <w:rsid w:val="001E2292"/>
    <w:rsid w:val="001E426A"/>
    <w:rsid w:val="001E4A54"/>
    <w:rsid w:val="001E7942"/>
    <w:rsid w:val="001F244F"/>
    <w:rsid w:val="001F27FD"/>
    <w:rsid w:val="001F7422"/>
    <w:rsid w:val="00203D57"/>
    <w:rsid w:val="002077E0"/>
    <w:rsid w:val="002103A6"/>
    <w:rsid w:val="002143BA"/>
    <w:rsid w:val="00215190"/>
    <w:rsid w:val="00215D97"/>
    <w:rsid w:val="002201E3"/>
    <w:rsid w:val="00220CFF"/>
    <w:rsid w:val="00224CA2"/>
    <w:rsid w:val="002275B3"/>
    <w:rsid w:val="00233DC1"/>
    <w:rsid w:val="00234B56"/>
    <w:rsid w:val="002370FA"/>
    <w:rsid w:val="00240EF2"/>
    <w:rsid w:val="00241F15"/>
    <w:rsid w:val="00245852"/>
    <w:rsid w:val="002503B8"/>
    <w:rsid w:val="00250921"/>
    <w:rsid w:val="002536D3"/>
    <w:rsid w:val="00261EF2"/>
    <w:rsid w:val="00271AB9"/>
    <w:rsid w:val="00272011"/>
    <w:rsid w:val="002761EF"/>
    <w:rsid w:val="002775FD"/>
    <w:rsid w:val="00282527"/>
    <w:rsid w:val="00283535"/>
    <w:rsid w:val="002853D1"/>
    <w:rsid w:val="00286E84"/>
    <w:rsid w:val="002877A5"/>
    <w:rsid w:val="002900AD"/>
    <w:rsid w:val="00291981"/>
    <w:rsid w:val="002933CF"/>
    <w:rsid w:val="00293AE9"/>
    <w:rsid w:val="00297C52"/>
    <w:rsid w:val="00297D31"/>
    <w:rsid w:val="002A0548"/>
    <w:rsid w:val="002A5CA9"/>
    <w:rsid w:val="002B72EC"/>
    <w:rsid w:val="002C4672"/>
    <w:rsid w:val="002C4975"/>
    <w:rsid w:val="002D195F"/>
    <w:rsid w:val="002D2D94"/>
    <w:rsid w:val="002D5EF6"/>
    <w:rsid w:val="002D6D92"/>
    <w:rsid w:val="002E2163"/>
    <w:rsid w:val="002E2FAF"/>
    <w:rsid w:val="002E5B89"/>
    <w:rsid w:val="002F13C9"/>
    <w:rsid w:val="00300787"/>
    <w:rsid w:val="00300EB2"/>
    <w:rsid w:val="0030778B"/>
    <w:rsid w:val="0031050B"/>
    <w:rsid w:val="00310647"/>
    <w:rsid w:val="0031290F"/>
    <w:rsid w:val="00313BBB"/>
    <w:rsid w:val="00313DFF"/>
    <w:rsid w:val="00314785"/>
    <w:rsid w:val="003157D5"/>
    <w:rsid w:val="0031582A"/>
    <w:rsid w:val="003207B5"/>
    <w:rsid w:val="00321397"/>
    <w:rsid w:val="0032315B"/>
    <w:rsid w:val="00326CA0"/>
    <w:rsid w:val="00327A2C"/>
    <w:rsid w:val="00330D9B"/>
    <w:rsid w:val="003328B1"/>
    <w:rsid w:val="00342405"/>
    <w:rsid w:val="00343C8F"/>
    <w:rsid w:val="00352645"/>
    <w:rsid w:val="00353DE7"/>
    <w:rsid w:val="00354951"/>
    <w:rsid w:val="003555B8"/>
    <w:rsid w:val="00361B65"/>
    <w:rsid w:val="00361E2C"/>
    <w:rsid w:val="003765F8"/>
    <w:rsid w:val="00383586"/>
    <w:rsid w:val="00383F98"/>
    <w:rsid w:val="00390547"/>
    <w:rsid w:val="00393F35"/>
    <w:rsid w:val="003A1EDE"/>
    <w:rsid w:val="003A2B29"/>
    <w:rsid w:val="003A3076"/>
    <w:rsid w:val="003A75D1"/>
    <w:rsid w:val="003B325F"/>
    <w:rsid w:val="003B3FCE"/>
    <w:rsid w:val="003B4328"/>
    <w:rsid w:val="003C4BB8"/>
    <w:rsid w:val="003C5412"/>
    <w:rsid w:val="003D22DB"/>
    <w:rsid w:val="003D2CF1"/>
    <w:rsid w:val="003D50FE"/>
    <w:rsid w:val="003E6F11"/>
    <w:rsid w:val="003E763F"/>
    <w:rsid w:val="003E7662"/>
    <w:rsid w:val="003F1428"/>
    <w:rsid w:val="003F4C71"/>
    <w:rsid w:val="003F6563"/>
    <w:rsid w:val="003F6BAB"/>
    <w:rsid w:val="003F79BA"/>
    <w:rsid w:val="004026CF"/>
    <w:rsid w:val="00404342"/>
    <w:rsid w:val="00404492"/>
    <w:rsid w:val="00404B0B"/>
    <w:rsid w:val="004052A1"/>
    <w:rsid w:val="00416CEB"/>
    <w:rsid w:val="0042035D"/>
    <w:rsid w:val="00421BD2"/>
    <w:rsid w:val="00424049"/>
    <w:rsid w:val="004252D0"/>
    <w:rsid w:val="00425EBD"/>
    <w:rsid w:val="004273D7"/>
    <w:rsid w:val="00440EE6"/>
    <w:rsid w:val="00443406"/>
    <w:rsid w:val="0044377D"/>
    <w:rsid w:val="00443A0F"/>
    <w:rsid w:val="004449B2"/>
    <w:rsid w:val="00444BC1"/>
    <w:rsid w:val="00455B54"/>
    <w:rsid w:val="00456982"/>
    <w:rsid w:val="00457F85"/>
    <w:rsid w:val="004619D1"/>
    <w:rsid w:val="0046452E"/>
    <w:rsid w:val="00464CBC"/>
    <w:rsid w:val="00465267"/>
    <w:rsid w:val="00465A8A"/>
    <w:rsid w:val="00466274"/>
    <w:rsid w:val="00471215"/>
    <w:rsid w:val="00472967"/>
    <w:rsid w:val="00472C7A"/>
    <w:rsid w:val="00474763"/>
    <w:rsid w:val="00474A3C"/>
    <w:rsid w:val="00477142"/>
    <w:rsid w:val="0048005E"/>
    <w:rsid w:val="004802A5"/>
    <w:rsid w:val="004871B0"/>
    <w:rsid w:val="004903EC"/>
    <w:rsid w:val="00490B90"/>
    <w:rsid w:val="0049297A"/>
    <w:rsid w:val="00493D0C"/>
    <w:rsid w:val="00493D24"/>
    <w:rsid w:val="0049414C"/>
    <w:rsid w:val="00494320"/>
    <w:rsid w:val="004951C6"/>
    <w:rsid w:val="00497D8B"/>
    <w:rsid w:val="004A29BE"/>
    <w:rsid w:val="004A3506"/>
    <w:rsid w:val="004A4243"/>
    <w:rsid w:val="004B29AD"/>
    <w:rsid w:val="004B2C70"/>
    <w:rsid w:val="004B2CCE"/>
    <w:rsid w:val="004B30B6"/>
    <w:rsid w:val="004B568B"/>
    <w:rsid w:val="004B7AAA"/>
    <w:rsid w:val="004C01AE"/>
    <w:rsid w:val="004C1468"/>
    <w:rsid w:val="004C5DBA"/>
    <w:rsid w:val="004C78DD"/>
    <w:rsid w:val="004D0B2A"/>
    <w:rsid w:val="004D2852"/>
    <w:rsid w:val="004D3CE9"/>
    <w:rsid w:val="004D7CA6"/>
    <w:rsid w:val="004E33C8"/>
    <w:rsid w:val="004E3694"/>
    <w:rsid w:val="004E3905"/>
    <w:rsid w:val="004E4546"/>
    <w:rsid w:val="004E4BAF"/>
    <w:rsid w:val="004E5023"/>
    <w:rsid w:val="004E67C6"/>
    <w:rsid w:val="004E6DBA"/>
    <w:rsid w:val="004E6E56"/>
    <w:rsid w:val="004E704B"/>
    <w:rsid w:val="004F1E51"/>
    <w:rsid w:val="004F2F5C"/>
    <w:rsid w:val="004F5DC6"/>
    <w:rsid w:val="00504C5C"/>
    <w:rsid w:val="0050669A"/>
    <w:rsid w:val="0051116A"/>
    <w:rsid w:val="00513033"/>
    <w:rsid w:val="00513578"/>
    <w:rsid w:val="0051507C"/>
    <w:rsid w:val="005229F4"/>
    <w:rsid w:val="00523AB7"/>
    <w:rsid w:val="00524D25"/>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66CDE"/>
    <w:rsid w:val="005701A9"/>
    <w:rsid w:val="00574181"/>
    <w:rsid w:val="00574D5F"/>
    <w:rsid w:val="005777FC"/>
    <w:rsid w:val="005827C0"/>
    <w:rsid w:val="005827CC"/>
    <w:rsid w:val="00582BFF"/>
    <w:rsid w:val="00585441"/>
    <w:rsid w:val="0059003D"/>
    <w:rsid w:val="00590ADF"/>
    <w:rsid w:val="005915D7"/>
    <w:rsid w:val="00593CFD"/>
    <w:rsid w:val="00593FA6"/>
    <w:rsid w:val="00594FD9"/>
    <w:rsid w:val="00597E69"/>
    <w:rsid w:val="005A089D"/>
    <w:rsid w:val="005A3B41"/>
    <w:rsid w:val="005A5ED1"/>
    <w:rsid w:val="005A6539"/>
    <w:rsid w:val="005A6FD5"/>
    <w:rsid w:val="005B161B"/>
    <w:rsid w:val="005B1E63"/>
    <w:rsid w:val="005B35BC"/>
    <w:rsid w:val="005B42A7"/>
    <w:rsid w:val="005B5614"/>
    <w:rsid w:val="005C074F"/>
    <w:rsid w:val="005C1CE3"/>
    <w:rsid w:val="005C3160"/>
    <w:rsid w:val="005C32A4"/>
    <w:rsid w:val="005C4F97"/>
    <w:rsid w:val="005C51A9"/>
    <w:rsid w:val="005D0053"/>
    <w:rsid w:val="005D1579"/>
    <w:rsid w:val="005D2904"/>
    <w:rsid w:val="005D3F68"/>
    <w:rsid w:val="005D5B93"/>
    <w:rsid w:val="005E008C"/>
    <w:rsid w:val="005E3A7C"/>
    <w:rsid w:val="005F502F"/>
    <w:rsid w:val="005F5F74"/>
    <w:rsid w:val="006040FC"/>
    <w:rsid w:val="006043F2"/>
    <w:rsid w:val="00604EA7"/>
    <w:rsid w:val="0060614B"/>
    <w:rsid w:val="00610426"/>
    <w:rsid w:val="006125BD"/>
    <w:rsid w:val="00616F62"/>
    <w:rsid w:val="00617AA3"/>
    <w:rsid w:val="006200E9"/>
    <w:rsid w:val="00622D7C"/>
    <w:rsid w:val="006252B4"/>
    <w:rsid w:val="006313ED"/>
    <w:rsid w:val="00634DD8"/>
    <w:rsid w:val="0063658E"/>
    <w:rsid w:val="006407FA"/>
    <w:rsid w:val="006447A0"/>
    <w:rsid w:val="00644FB9"/>
    <w:rsid w:val="00647DCD"/>
    <w:rsid w:val="00653062"/>
    <w:rsid w:val="00655995"/>
    <w:rsid w:val="00656256"/>
    <w:rsid w:val="00660ECE"/>
    <w:rsid w:val="00664E71"/>
    <w:rsid w:val="00667461"/>
    <w:rsid w:val="00667B41"/>
    <w:rsid w:val="006702C5"/>
    <w:rsid w:val="00670950"/>
    <w:rsid w:val="00670BA9"/>
    <w:rsid w:val="0067242F"/>
    <w:rsid w:val="006761B6"/>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97CB6"/>
    <w:rsid w:val="006A6716"/>
    <w:rsid w:val="006A6DE2"/>
    <w:rsid w:val="006B0F44"/>
    <w:rsid w:val="006B14DF"/>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7022BD"/>
    <w:rsid w:val="00705324"/>
    <w:rsid w:val="00705518"/>
    <w:rsid w:val="007060DB"/>
    <w:rsid w:val="00707163"/>
    <w:rsid w:val="00710631"/>
    <w:rsid w:val="00713C13"/>
    <w:rsid w:val="00714BEE"/>
    <w:rsid w:val="00715177"/>
    <w:rsid w:val="00716ED3"/>
    <w:rsid w:val="00731DD6"/>
    <w:rsid w:val="00734B1E"/>
    <w:rsid w:val="00735493"/>
    <w:rsid w:val="00735D56"/>
    <w:rsid w:val="00736C05"/>
    <w:rsid w:val="00741346"/>
    <w:rsid w:val="00744832"/>
    <w:rsid w:val="00744A34"/>
    <w:rsid w:val="007469B2"/>
    <w:rsid w:val="007507B1"/>
    <w:rsid w:val="00752256"/>
    <w:rsid w:val="00752750"/>
    <w:rsid w:val="00752B4E"/>
    <w:rsid w:val="0075549C"/>
    <w:rsid w:val="00763735"/>
    <w:rsid w:val="007648CF"/>
    <w:rsid w:val="00767785"/>
    <w:rsid w:val="00776803"/>
    <w:rsid w:val="00777E8C"/>
    <w:rsid w:val="00781C19"/>
    <w:rsid w:val="007821D7"/>
    <w:rsid w:val="00782BF6"/>
    <w:rsid w:val="007860E7"/>
    <w:rsid w:val="00790415"/>
    <w:rsid w:val="00790FDB"/>
    <w:rsid w:val="00791623"/>
    <w:rsid w:val="007948DD"/>
    <w:rsid w:val="00795F84"/>
    <w:rsid w:val="007A012C"/>
    <w:rsid w:val="007A0698"/>
    <w:rsid w:val="007A159C"/>
    <w:rsid w:val="007A260B"/>
    <w:rsid w:val="007A4E36"/>
    <w:rsid w:val="007A617E"/>
    <w:rsid w:val="007A7E6B"/>
    <w:rsid w:val="007B3B10"/>
    <w:rsid w:val="007C4291"/>
    <w:rsid w:val="007C5422"/>
    <w:rsid w:val="007D100C"/>
    <w:rsid w:val="007D1B80"/>
    <w:rsid w:val="007D3930"/>
    <w:rsid w:val="007E1236"/>
    <w:rsid w:val="007E262F"/>
    <w:rsid w:val="007E4FEF"/>
    <w:rsid w:val="007F0516"/>
    <w:rsid w:val="007F1388"/>
    <w:rsid w:val="007F162A"/>
    <w:rsid w:val="007F2325"/>
    <w:rsid w:val="007F3D1D"/>
    <w:rsid w:val="007F44CB"/>
    <w:rsid w:val="007F4CAD"/>
    <w:rsid w:val="007F6BFA"/>
    <w:rsid w:val="007F6C0F"/>
    <w:rsid w:val="0080071D"/>
    <w:rsid w:val="00802911"/>
    <w:rsid w:val="008057A0"/>
    <w:rsid w:val="008069E7"/>
    <w:rsid w:val="008101CB"/>
    <w:rsid w:val="008107B5"/>
    <w:rsid w:val="00813800"/>
    <w:rsid w:val="0082031E"/>
    <w:rsid w:val="008207DB"/>
    <w:rsid w:val="008217FD"/>
    <w:rsid w:val="008220BF"/>
    <w:rsid w:val="008248E2"/>
    <w:rsid w:val="00824C73"/>
    <w:rsid w:val="008353C5"/>
    <w:rsid w:val="0084041C"/>
    <w:rsid w:val="00840A73"/>
    <w:rsid w:val="00845467"/>
    <w:rsid w:val="008459B8"/>
    <w:rsid w:val="00847F3A"/>
    <w:rsid w:val="00850946"/>
    <w:rsid w:val="008513CB"/>
    <w:rsid w:val="00855D7B"/>
    <w:rsid w:val="00867567"/>
    <w:rsid w:val="0087262A"/>
    <w:rsid w:val="008772A0"/>
    <w:rsid w:val="00880384"/>
    <w:rsid w:val="00880BBF"/>
    <w:rsid w:val="008815CC"/>
    <w:rsid w:val="008824DB"/>
    <w:rsid w:val="00887342"/>
    <w:rsid w:val="0088782F"/>
    <w:rsid w:val="00890494"/>
    <w:rsid w:val="00891304"/>
    <w:rsid w:val="00893805"/>
    <w:rsid w:val="00897BE3"/>
    <w:rsid w:val="008A0556"/>
    <w:rsid w:val="008A4029"/>
    <w:rsid w:val="008A60E2"/>
    <w:rsid w:val="008A7C8A"/>
    <w:rsid w:val="008B45DD"/>
    <w:rsid w:val="008C31DB"/>
    <w:rsid w:val="008C3759"/>
    <w:rsid w:val="008C4521"/>
    <w:rsid w:val="008C570A"/>
    <w:rsid w:val="008C6439"/>
    <w:rsid w:val="008C6DB1"/>
    <w:rsid w:val="008C715E"/>
    <w:rsid w:val="008D3E56"/>
    <w:rsid w:val="008D4114"/>
    <w:rsid w:val="008D5B7C"/>
    <w:rsid w:val="008D6839"/>
    <w:rsid w:val="008E0D0F"/>
    <w:rsid w:val="008E3F0E"/>
    <w:rsid w:val="008E76CF"/>
    <w:rsid w:val="008F0889"/>
    <w:rsid w:val="008F1A60"/>
    <w:rsid w:val="008F247B"/>
    <w:rsid w:val="008F306B"/>
    <w:rsid w:val="008F3859"/>
    <w:rsid w:val="0090160A"/>
    <w:rsid w:val="009073B6"/>
    <w:rsid w:val="0091567C"/>
    <w:rsid w:val="00915DF5"/>
    <w:rsid w:val="00916589"/>
    <w:rsid w:val="00920233"/>
    <w:rsid w:val="00923CEB"/>
    <w:rsid w:val="0092683D"/>
    <w:rsid w:val="00927C62"/>
    <w:rsid w:val="00930F09"/>
    <w:rsid w:val="0093543F"/>
    <w:rsid w:val="00940F47"/>
    <w:rsid w:val="009418B7"/>
    <w:rsid w:val="0094204D"/>
    <w:rsid w:val="00942E94"/>
    <w:rsid w:val="00951844"/>
    <w:rsid w:val="00953891"/>
    <w:rsid w:val="0095399B"/>
    <w:rsid w:val="00963ACC"/>
    <w:rsid w:val="00963BD5"/>
    <w:rsid w:val="00964482"/>
    <w:rsid w:val="00965FC1"/>
    <w:rsid w:val="00966636"/>
    <w:rsid w:val="00972A6A"/>
    <w:rsid w:val="00975589"/>
    <w:rsid w:val="00975CE8"/>
    <w:rsid w:val="00976018"/>
    <w:rsid w:val="0098656A"/>
    <w:rsid w:val="00987671"/>
    <w:rsid w:val="00987E30"/>
    <w:rsid w:val="009924BE"/>
    <w:rsid w:val="00992696"/>
    <w:rsid w:val="00992CE4"/>
    <w:rsid w:val="0099452A"/>
    <w:rsid w:val="009952DB"/>
    <w:rsid w:val="00997456"/>
    <w:rsid w:val="00997654"/>
    <w:rsid w:val="009A13E0"/>
    <w:rsid w:val="009A1BC5"/>
    <w:rsid w:val="009B0A28"/>
    <w:rsid w:val="009B13D8"/>
    <w:rsid w:val="009B2CDA"/>
    <w:rsid w:val="009B3659"/>
    <w:rsid w:val="009B50F3"/>
    <w:rsid w:val="009B587A"/>
    <w:rsid w:val="009B7AC5"/>
    <w:rsid w:val="009C37FA"/>
    <w:rsid w:val="009D1A6B"/>
    <w:rsid w:val="009D39F4"/>
    <w:rsid w:val="009D7106"/>
    <w:rsid w:val="009E4062"/>
    <w:rsid w:val="009E4DC6"/>
    <w:rsid w:val="009E740F"/>
    <w:rsid w:val="009F09A0"/>
    <w:rsid w:val="009F372A"/>
    <w:rsid w:val="009F3EAC"/>
    <w:rsid w:val="009F3FD2"/>
    <w:rsid w:val="009F7334"/>
    <w:rsid w:val="009F7B81"/>
    <w:rsid w:val="00A0059D"/>
    <w:rsid w:val="00A049F8"/>
    <w:rsid w:val="00A0649A"/>
    <w:rsid w:val="00A06EC6"/>
    <w:rsid w:val="00A07F76"/>
    <w:rsid w:val="00A1393D"/>
    <w:rsid w:val="00A15D81"/>
    <w:rsid w:val="00A17134"/>
    <w:rsid w:val="00A1741A"/>
    <w:rsid w:val="00A3386A"/>
    <w:rsid w:val="00A4048A"/>
    <w:rsid w:val="00A478CA"/>
    <w:rsid w:val="00A510C2"/>
    <w:rsid w:val="00A51335"/>
    <w:rsid w:val="00A57B43"/>
    <w:rsid w:val="00A60D05"/>
    <w:rsid w:val="00A6279B"/>
    <w:rsid w:val="00A629E7"/>
    <w:rsid w:val="00A6302C"/>
    <w:rsid w:val="00A63E08"/>
    <w:rsid w:val="00A65480"/>
    <w:rsid w:val="00A70279"/>
    <w:rsid w:val="00A70BA1"/>
    <w:rsid w:val="00A711BC"/>
    <w:rsid w:val="00A75B0D"/>
    <w:rsid w:val="00A75F2B"/>
    <w:rsid w:val="00A764BE"/>
    <w:rsid w:val="00A77733"/>
    <w:rsid w:val="00A81DB7"/>
    <w:rsid w:val="00A82DF8"/>
    <w:rsid w:val="00A83D79"/>
    <w:rsid w:val="00A84887"/>
    <w:rsid w:val="00A85BF2"/>
    <w:rsid w:val="00A91EA5"/>
    <w:rsid w:val="00A92239"/>
    <w:rsid w:val="00A92D10"/>
    <w:rsid w:val="00A92FB4"/>
    <w:rsid w:val="00A961DA"/>
    <w:rsid w:val="00A962EE"/>
    <w:rsid w:val="00A97F96"/>
    <w:rsid w:val="00AA2285"/>
    <w:rsid w:val="00AA3017"/>
    <w:rsid w:val="00AA5085"/>
    <w:rsid w:val="00AA5B6F"/>
    <w:rsid w:val="00AA5B9B"/>
    <w:rsid w:val="00AA5E89"/>
    <w:rsid w:val="00AB22F6"/>
    <w:rsid w:val="00AB233E"/>
    <w:rsid w:val="00AB52A4"/>
    <w:rsid w:val="00AB7730"/>
    <w:rsid w:val="00AB7CA0"/>
    <w:rsid w:val="00AC1F71"/>
    <w:rsid w:val="00AC4BFE"/>
    <w:rsid w:val="00AD2EB1"/>
    <w:rsid w:val="00AD3DCA"/>
    <w:rsid w:val="00AD7C25"/>
    <w:rsid w:val="00AD7EBE"/>
    <w:rsid w:val="00AE1E36"/>
    <w:rsid w:val="00AF282A"/>
    <w:rsid w:val="00AF4FC5"/>
    <w:rsid w:val="00AF620E"/>
    <w:rsid w:val="00AF73E7"/>
    <w:rsid w:val="00B01104"/>
    <w:rsid w:val="00B03278"/>
    <w:rsid w:val="00B10169"/>
    <w:rsid w:val="00B10947"/>
    <w:rsid w:val="00B109A8"/>
    <w:rsid w:val="00B10A91"/>
    <w:rsid w:val="00B1212D"/>
    <w:rsid w:val="00B15C16"/>
    <w:rsid w:val="00B17B07"/>
    <w:rsid w:val="00B21493"/>
    <w:rsid w:val="00B265E3"/>
    <w:rsid w:val="00B272F0"/>
    <w:rsid w:val="00B309AF"/>
    <w:rsid w:val="00B30F1B"/>
    <w:rsid w:val="00B34453"/>
    <w:rsid w:val="00B34761"/>
    <w:rsid w:val="00B37ED0"/>
    <w:rsid w:val="00B418F2"/>
    <w:rsid w:val="00B42BF5"/>
    <w:rsid w:val="00B43C95"/>
    <w:rsid w:val="00B44890"/>
    <w:rsid w:val="00B449D9"/>
    <w:rsid w:val="00B44F8F"/>
    <w:rsid w:val="00B57E73"/>
    <w:rsid w:val="00B57F75"/>
    <w:rsid w:val="00B67016"/>
    <w:rsid w:val="00B670DB"/>
    <w:rsid w:val="00B71CA7"/>
    <w:rsid w:val="00B71FC7"/>
    <w:rsid w:val="00B73BC8"/>
    <w:rsid w:val="00B74EF8"/>
    <w:rsid w:val="00B7741C"/>
    <w:rsid w:val="00B91EB8"/>
    <w:rsid w:val="00B94709"/>
    <w:rsid w:val="00B956FD"/>
    <w:rsid w:val="00B960BB"/>
    <w:rsid w:val="00B96FFD"/>
    <w:rsid w:val="00B97DE5"/>
    <w:rsid w:val="00BA0621"/>
    <w:rsid w:val="00BA1BE7"/>
    <w:rsid w:val="00BB0D2D"/>
    <w:rsid w:val="00BB3499"/>
    <w:rsid w:val="00BC255F"/>
    <w:rsid w:val="00BC373A"/>
    <w:rsid w:val="00BC3D88"/>
    <w:rsid w:val="00BC56AC"/>
    <w:rsid w:val="00BC5D2E"/>
    <w:rsid w:val="00BC695E"/>
    <w:rsid w:val="00BC7282"/>
    <w:rsid w:val="00BC7F4C"/>
    <w:rsid w:val="00BD0ED1"/>
    <w:rsid w:val="00BD3F54"/>
    <w:rsid w:val="00BD60E1"/>
    <w:rsid w:val="00BD634B"/>
    <w:rsid w:val="00BD7407"/>
    <w:rsid w:val="00BE05F0"/>
    <w:rsid w:val="00BE0984"/>
    <w:rsid w:val="00BE191A"/>
    <w:rsid w:val="00BE2B8C"/>
    <w:rsid w:val="00BE3C51"/>
    <w:rsid w:val="00BE614A"/>
    <w:rsid w:val="00BE6D3D"/>
    <w:rsid w:val="00BF054B"/>
    <w:rsid w:val="00BF22C2"/>
    <w:rsid w:val="00BF78B7"/>
    <w:rsid w:val="00C0154B"/>
    <w:rsid w:val="00C02A78"/>
    <w:rsid w:val="00C032F3"/>
    <w:rsid w:val="00C051CC"/>
    <w:rsid w:val="00C0562E"/>
    <w:rsid w:val="00C05FB7"/>
    <w:rsid w:val="00C10FE3"/>
    <w:rsid w:val="00C11206"/>
    <w:rsid w:val="00C13522"/>
    <w:rsid w:val="00C166E6"/>
    <w:rsid w:val="00C1692D"/>
    <w:rsid w:val="00C17B07"/>
    <w:rsid w:val="00C17D3E"/>
    <w:rsid w:val="00C217B2"/>
    <w:rsid w:val="00C26702"/>
    <w:rsid w:val="00C314AB"/>
    <w:rsid w:val="00C364C7"/>
    <w:rsid w:val="00C427F5"/>
    <w:rsid w:val="00C4334B"/>
    <w:rsid w:val="00C433A8"/>
    <w:rsid w:val="00C4560B"/>
    <w:rsid w:val="00C5035D"/>
    <w:rsid w:val="00C51047"/>
    <w:rsid w:val="00C5258A"/>
    <w:rsid w:val="00C5341E"/>
    <w:rsid w:val="00C54497"/>
    <w:rsid w:val="00C563DE"/>
    <w:rsid w:val="00C56C8B"/>
    <w:rsid w:val="00C62D17"/>
    <w:rsid w:val="00C64F22"/>
    <w:rsid w:val="00C665B1"/>
    <w:rsid w:val="00C6682B"/>
    <w:rsid w:val="00C66E84"/>
    <w:rsid w:val="00C6797F"/>
    <w:rsid w:val="00C70EB7"/>
    <w:rsid w:val="00C72BF0"/>
    <w:rsid w:val="00C73FA7"/>
    <w:rsid w:val="00C77D35"/>
    <w:rsid w:val="00C803DC"/>
    <w:rsid w:val="00C80548"/>
    <w:rsid w:val="00C86467"/>
    <w:rsid w:val="00C86BFD"/>
    <w:rsid w:val="00C92F85"/>
    <w:rsid w:val="00C94ECB"/>
    <w:rsid w:val="00CA10DF"/>
    <w:rsid w:val="00CA7AF5"/>
    <w:rsid w:val="00CB0D6A"/>
    <w:rsid w:val="00CB3124"/>
    <w:rsid w:val="00CB3CE4"/>
    <w:rsid w:val="00CC6033"/>
    <w:rsid w:val="00CD0BCD"/>
    <w:rsid w:val="00CD0EDE"/>
    <w:rsid w:val="00CD1E1F"/>
    <w:rsid w:val="00CD6513"/>
    <w:rsid w:val="00CE4949"/>
    <w:rsid w:val="00CE57FA"/>
    <w:rsid w:val="00CE6AD8"/>
    <w:rsid w:val="00CE7E25"/>
    <w:rsid w:val="00CF25F9"/>
    <w:rsid w:val="00CF4544"/>
    <w:rsid w:val="00CF519D"/>
    <w:rsid w:val="00CF5602"/>
    <w:rsid w:val="00D0135F"/>
    <w:rsid w:val="00D0223A"/>
    <w:rsid w:val="00D07103"/>
    <w:rsid w:val="00D10864"/>
    <w:rsid w:val="00D11003"/>
    <w:rsid w:val="00D12770"/>
    <w:rsid w:val="00D13BF4"/>
    <w:rsid w:val="00D14F34"/>
    <w:rsid w:val="00D1676B"/>
    <w:rsid w:val="00D1685D"/>
    <w:rsid w:val="00D203ED"/>
    <w:rsid w:val="00D21FB0"/>
    <w:rsid w:val="00D22D7A"/>
    <w:rsid w:val="00D4352B"/>
    <w:rsid w:val="00D446E4"/>
    <w:rsid w:val="00D503DE"/>
    <w:rsid w:val="00D50AEC"/>
    <w:rsid w:val="00D57676"/>
    <w:rsid w:val="00D609FC"/>
    <w:rsid w:val="00D62CE4"/>
    <w:rsid w:val="00D6435A"/>
    <w:rsid w:val="00D66182"/>
    <w:rsid w:val="00D6713B"/>
    <w:rsid w:val="00D67D63"/>
    <w:rsid w:val="00D725A7"/>
    <w:rsid w:val="00D80F91"/>
    <w:rsid w:val="00D844FB"/>
    <w:rsid w:val="00D84AFD"/>
    <w:rsid w:val="00D8698A"/>
    <w:rsid w:val="00D8739A"/>
    <w:rsid w:val="00D912F7"/>
    <w:rsid w:val="00D917CF"/>
    <w:rsid w:val="00DA009D"/>
    <w:rsid w:val="00DA19C4"/>
    <w:rsid w:val="00DA35AD"/>
    <w:rsid w:val="00DA3F67"/>
    <w:rsid w:val="00DA49EA"/>
    <w:rsid w:val="00DA63F9"/>
    <w:rsid w:val="00DB1DFF"/>
    <w:rsid w:val="00DB3680"/>
    <w:rsid w:val="00DC470C"/>
    <w:rsid w:val="00DC4B9A"/>
    <w:rsid w:val="00DC73E6"/>
    <w:rsid w:val="00DD496D"/>
    <w:rsid w:val="00DE0E51"/>
    <w:rsid w:val="00DE254F"/>
    <w:rsid w:val="00DF1EAA"/>
    <w:rsid w:val="00DF6FDF"/>
    <w:rsid w:val="00E02A91"/>
    <w:rsid w:val="00E04CA9"/>
    <w:rsid w:val="00E05181"/>
    <w:rsid w:val="00E05939"/>
    <w:rsid w:val="00E05F60"/>
    <w:rsid w:val="00E0632B"/>
    <w:rsid w:val="00E17353"/>
    <w:rsid w:val="00E20EB2"/>
    <w:rsid w:val="00E20F84"/>
    <w:rsid w:val="00E225A7"/>
    <w:rsid w:val="00E2289A"/>
    <w:rsid w:val="00E23E93"/>
    <w:rsid w:val="00E26A5A"/>
    <w:rsid w:val="00E306BE"/>
    <w:rsid w:val="00E4001B"/>
    <w:rsid w:val="00E44A86"/>
    <w:rsid w:val="00E45C0C"/>
    <w:rsid w:val="00E50265"/>
    <w:rsid w:val="00E50C6A"/>
    <w:rsid w:val="00E54C07"/>
    <w:rsid w:val="00E66AB1"/>
    <w:rsid w:val="00E73B81"/>
    <w:rsid w:val="00E74520"/>
    <w:rsid w:val="00E77E42"/>
    <w:rsid w:val="00E805FA"/>
    <w:rsid w:val="00E8187E"/>
    <w:rsid w:val="00E81E23"/>
    <w:rsid w:val="00E83DD8"/>
    <w:rsid w:val="00E911D9"/>
    <w:rsid w:val="00E9538A"/>
    <w:rsid w:val="00E95F2A"/>
    <w:rsid w:val="00EA1FBF"/>
    <w:rsid w:val="00EA45FF"/>
    <w:rsid w:val="00EA76BC"/>
    <w:rsid w:val="00EB74F6"/>
    <w:rsid w:val="00EC0E86"/>
    <w:rsid w:val="00EC1F51"/>
    <w:rsid w:val="00EC5074"/>
    <w:rsid w:val="00ED04B0"/>
    <w:rsid w:val="00ED1C0D"/>
    <w:rsid w:val="00ED207A"/>
    <w:rsid w:val="00ED68EF"/>
    <w:rsid w:val="00EE043A"/>
    <w:rsid w:val="00EE2926"/>
    <w:rsid w:val="00EE4F34"/>
    <w:rsid w:val="00EE5764"/>
    <w:rsid w:val="00EE6F6B"/>
    <w:rsid w:val="00EE7C0C"/>
    <w:rsid w:val="00EF14FD"/>
    <w:rsid w:val="00EF2C88"/>
    <w:rsid w:val="00EF3653"/>
    <w:rsid w:val="00EF51BE"/>
    <w:rsid w:val="00F070DB"/>
    <w:rsid w:val="00F072A0"/>
    <w:rsid w:val="00F11D90"/>
    <w:rsid w:val="00F130CF"/>
    <w:rsid w:val="00F13356"/>
    <w:rsid w:val="00F133E8"/>
    <w:rsid w:val="00F13476"/>
    <w:rsid w:val="00F136B6"/>
    <w:rsid w:val="00F1695F"/>
    <w:rsid w:val="00F239DA"/>
    <w:rsid w:val="00F24641"/>
    <w:rsid w:val="00F27CF9"/>
    <w:rsid w:val="00F31A1C"/>
    <w:rsid w:val="00F323D4"/>
    <w:rsid w:val="00F33200"/>
    <w:rsid w:val="00F343B3"/>
    <w:rsid w:val="00F34D9A"/>
    <w:rsid w:val="00F34E0E"/>
    <w:rsid w:val="00F353EE"/>
    <w:rsid w:val="00F420F1"/>
    <w:rsid w:val="00F43F04"/>
    <w:rsid w:val="00F470F8"/>
    <w:rsid w:val="00F541E2"/>
    <w:rsid w:val="00F67FAE"/>
    <w:rsid w:val="00F742B9"/>
    <w:rsid w:val="00F82D14"/>
    <w:rsid w:val="00F84E2A"/>
    <w:rsid w:val="00F85628"/>
    <w:rsid w:val="00F862D2"/>
    <w:rsid w:val="00F87669"/>
    <w:rsid w:val="00F94565"/>
    <w:rsid w:val="00F95C1D"/>
    <w:rsid w:val="00F97C5D"/>
    <w:rsid w:val="00FA1102"/>
    <w:rsid w:val="00FA2CC9"/>
    <w:rsid w:val="00FC0715"/>
    <w:rsid w:val="00FC2761"/>
    <w:rsid w:val="00FD6CD1"/>
    <w:rsid w:val="00FD710D"/>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_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Meetings_3GPP_SYNC/RAN2/Docs/R2-15316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2397</TotalTime>
  <Pages>1</Pages>
  <Words>873</Words>
  <Characters>4978</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138</cp:revision>
  <dcterms:created xsi:type="dcterms:W3CDTF">2015-08-03T05:16:00Z</dcterms:created>
  <dcterms:modified xsi:type="dcterms:W3CDTF">2015-09-26T02:50:00Z</dcterms:modified>
</cp:coreProperties>
</file>